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94" w:rsidRDefault="00BA3394" w:rsidP="00BA3394">
      <w:pPr>
        <w:pStyle w:val="NormalWeb"/>
        <w:shd w:val="clear" w:color="auto" w:fill="FFFFFF"/>
        <w:tabs>
          <w:tab w:val="left" w:pos="1575"/>
        </w:tabs>
        <w:spacing w:before="0" w:beforeAutospacing="0" w:after="0" w:afterAutospacing="0"/>
        <w:textAlignment w:val="baseline"/>
        <w:rPr>
          <w:rFonts w:ascii="Arial" w:hAnsi="Arial" w:cs="Arial"/>
          <w:color w:val="3A3E3E"/>
          <w:sz w:val="48"/>
          <w:szCs w:val="48"/>
        </w:rPr>
      </w:pPr>
      <w:r>
        <w:rPr>
          <w:rFonts w:ascii="inherit" w:hAnsi="inherit" w:cs="Arial"/>
          <w:noProof/>
          <w:color w:val="2E939A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68839886" wp14:editId="1B7F30DD">
            <wp:simplePos x="0" y="0"/>
            <wp:positionH relativeFrom="margin">
              <wp:align>left</wp:align>
            </wp:positionH>
            <wp:positionV relativeFrom="paragraph">
              <wp:posOffset>-608330</wp:posOffset>
            </wp:positionV>
            <wp:extent cx="941705" cy="1141730"/>
            <wp:effectExtent l="0" t="0" r="0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141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A3E3E"/>
          <w:sz w:val="48"/>
          <w:szCs w:val="48"/>
        </w:rPr>
        <w:tab/>
        <w:t>Mairie du Gua</w:t>
      </w:r>
      <w:bookmarkStart w:id="0" w:name="_GoBack"/>
      <w:bookmarkEnd w:id="0"/>
    </w:p>
    <w:p w:rsidR="00BA3394" w:rsidRDefault="00BA3394" w:rsidP="00ED3B0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E3E"/>
          <w:sz w:val="48"/>
          <w:szCs w:val="48"/>
        </w:rPr>
      </w:pPr>
    </w:p>
    <w:p w:rsidR="00DB4FD9" w:rsidRPr="00ED3B0B" w:rsidRDefault="00DB4FD9" w:rsidP="00ED3B0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E3E"/>
          <w:sz w:val="48"/>
          <w:szCs w:val="48"/>
        </w:rPr>
      </w:pPr>
      <w:r w:rsidRPr="00ED3B0B">
        <w:rPr>
          <w:rFonts w:ascii="Arial" w:hAnsi="Arial" w:cs="Arial"/>
          <w:color w:val="3A3E3E"/>
          <w:sz w:val="48"/>
          <w:szCs w:val="48"/>
        </w:rPr>
        <w:t>Conformément à l’article L.19, du code électoral, la commission de contrôle des révisions des listes électorales se réunira en séance publique le </w:t>
      </w:r>
      <w:r w:rsidR="00BA3394">
        <w:rPr>
          <w:rStyle w:val="lev"/>
          <w:rFonts w:ascii="inherit" w:hAnsi="inherit" w:cs="Arial"/>
          <w:color w:val="3A3E3E"/>
          <w:sz w:val="48"/>
          <w:szCs w:val="48"/>
          <w:bdr w:val="none" w:sz="0" w:space="0" w:color="auto" w:frame="1"/>
        </w:rPr>
        <w:t>MERCREDI 29 NOVEMBRE</w:t>
      </w:r>
      <w:r w:rsidRPr="00ED3B0B">
        <w:rPr>
          <w:rFonts w:ascii="Arial" w:hAnsi="Arial" w:cs="Arial"/>
          <w:color w:val="3A3E3E"/>
          <w:sz w:val="48"/>
          <w:szCs w:val="48"/>
        </w:rPr>
        <w:t xml:space="preserve"> à </w:t>
      </w:r>
      <w:r w:rsidR="00BA3394">
        <w:rPr>
          <w:rFonts w:ascii="Arial" w:hAnsi="Arial" w:cs="Arial"/>
          <w:color w:val="3A3E3E"/>
          <w:sz w:val="48"/>
          <w:szCs w:val="48"/>
        </w:rPr>
        <w:t>14H00</w:t>
      </w:r>
      <w:r w:rsidRPr="00ED3B0B">
        <w:rPr>
          <w:rFonts w:ascii="Arial" w:hAnsi="Arial" w:cs="Arial"/>
          <w:color w:val="3A3E3E"/>
          <w:sz w:val="48"/>
          <w:szCs w:val="48"/>
        </w:rPr>
        <w:t>, en Mairie, Salle du Conseil.</w:t>
      </w:r>
    </w:p>
    <w:p w:rsidR="00DB4FD9" w:rsidRPr="00ED3B0B" w:rsidRDefault="00DB4FD9" w:rsidP="00ED3B0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A3E3E"/>
          <w:sz w:val="48"/>
          <w:szCs w:val="48"/>
        </w:rPr>
      </w:pPr>
      <w:r w:rsidRPr="00ED3B0B">
        <w:rPr>
          <w:rFonts w:ascii="inherit" w:hAnsi="inherit" w:cs="Arial"/>
          <w:noProof/>
          <w:color w:val="2E939A"/>
          <w:sz w:val="48"/>
          <w:szCs w:val="48"/>
          <w:bdr w:val="none" w:sz="0" w:space="0" w:color="auto" w:frame="1"/>
        </w:rPr>
        <w:drawing>
          <wp:inline distT="0" distB="0" distL="0" distR="0" wp14:anchorId="2F67D8DC" wp14:editId="13C5C3EC">
            <wp:extent cx="1866900" cy="1866900"/>
            <wp:effectExtent l="0" t="0" r="0" b="0"/>
            <wp:docPr id="1" name="Image 1" descr="https://www.ville-audenge.fr/medias/2022/03/Publi-RS5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ille-audenge.fr/medias/2022/03/Publi-RS5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394" w:rsidRDefault="00BA3394" w:rsidP="00ED3B0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Accentuation"/>
          <w:rFonts w:ascii="inherit" w:hAnsi="inherit" w:cs="Arial"/>
          <w:b/>
          <w:bCs/>
          <w:color w:val="11585D"/>
          <w:sz w:val="48"/>
          <w:szCs w:val="48"/>
          <w:bdr w:val="none" w:sz="0" w:space="0" w:color="auto" w:frame="1"/>
        </w:rPr>
      </w:pPr>
    </w:p>
    <w:p w:rsidR="00BA3394" w:rsidRDefault="00DB4FD9" w:rsidP="00ED3B0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E3E"/>
          <w:sz w:val="48"/>
          <w:szCs w:val="48"/>
        </w:rPr>
      </w:pPr>
      <w:r w:rsidRPr="00ED3B0B">
        <w:rPr>
          <w:rStyle w:val="Accentuation"/>
          <w:rFonts w:ascii="inherit" w:hAnsi="inherit" w:cs="Arial"/>
          <w:b/>
          <w:bCs/>
          <w:color w:val="11585D"/>
          <w:sz w:val="48"/>
          <w:szCs w:val="48"/>
          <w:bdr w:val="none" w:sz="0" w:space="0" w:color="auto" w:frame="1"/>
        </w:rPr>
        <w:t>Ordre du jour</w:t>
      </w:r>
      <w:r w:rsidRPr="00ED3B0B">
        <w:rPr>
          <w:rStyle w:val="lev"/>
          <w:rFonts w:ascii="inherit" w:hAnsi="inherit" w:cs="Arial"/>
          <w:color w:val="3A3E3E"/>
          <w:sz w:val="48"/>
          <w:szCs w:val="48"/>
          <w:bdr w:val="none" w:sz="0" w:space="0" w:color="auto" w:frame="1"/>
        </w:rPr>
        <w:t> :</w:t>
      </w:r>
      <w:r w:rsidRPr="00ED3B0B">
        <w:rPr>
          <w:rFonts w:ascii="Arial" w:hAnsi="Arial" w:cs="Arial"/>
          <w:color w:val="3A3E3E"/>
          <w:sz w:val="48"/>
          <w:szCs w:val="48"/>
        </w:rPr>
        <w:t> La Commission procédera au Contrôle des inscriptions et radia</w:t>
      </w:r>
      <w:r w:rsidR="00BA3394">
        <w:rPr>
          <w:rFonts w:ascii="Arial" w:hAnsi="Arial" w:cs="Arial"/>
          <w:color w:val="3A3E3E"/>
          <w:sz w:val="48"/>
          <w:szCs w:val="48"/>
        </w:rPr>
        <w:t>tions depuis la dernière réunion</w:t>
      </w:r>
    </w:p>
    <w:p w:rsidR="00DB4FD9" w:rsidRPr="00ED3B0B" w:rsidRDefault="00DB4FD9" w:rsidP="00ED3B0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E3E"/>
          <w:sz w:val="48"/>
          <w:szCs w:val="48"/>
        </w:rPr>
      </w:pPr>
      <w:r w:rsidRPr="00ED3B0B">
        <w:rPr>
          <w:rFonts w:ascii="Arial" w:hAnsi="Arial" w:cs="Arial"/>
          <w:color w:val="3A3E3E"/>
          <w:sz w:val="48"/>
          <w:szCs w:val="48"/>
        </w:rPr>
        <w:t> </w:t>
      </w:r>
    </w:p>
    <w:p w:rsidR="00DB4FD9" w:rsidRPr="00BA3394" w:rsidRDefault="00DB4FD9" w:rsidP="00BA339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E3E"/>
          <w:sz w:val="48"/>
          <w:szCs w:val="48"/>
        </w:rPr>
      </w:pPr>
      <w:r w:rsidRPr="00ED3B0B">
        <w:rPr>
          <w:rFonts w:ascii="Arial" w:hAnsi="Arial" w:cs="Arial"/>
          <w:color w:val="3A3E3E"/>
          <w:sz w:val="48"/>
          <w:szCs w:val="48"/>
        </w:rPr>
        <w:t>Ouvert à tous</w:t>
      </w:r>
    </w:p>
    <w:sectPr w:rsidR="00DB4FD9" w:rsidRPr="00BA3394" w:rsidSect="00ED3B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D9"/>
    <w:rsid w:val="006551E1"/>
    <w:rsid w:val="00972023"/>
    <w:rsid w:val="00BA2007"/>
    <w:rsid w:val="00BA3394"/>
    <w:rsid w:val="00C80EB7"/>
    <w:rsid w:val="00DB4FD9"/>
    <w:rsid w:val="00ED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618256"/>
  <w15:chartTrackingRefBased/>
  <w15:docId w15:val="{6B003FBC-FED8-4245-8407-7D085F5C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4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B4FD9"/>
    <w:rPr>
      <w:b/>
      <w:bCs/>
    </w:rPr>
  </w:style>
  <w:style w:type="character" w:styleId="Accentuation">
    <w:name w:val="Emphasis"/>
    <w:basedOn w:val="Policepardfaut"/>
    <w:uiPriority w:val="20"/>
    <w:qFormat/>
    <w:rsid w:val="00DB4F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ville-audenge.fr/medias/2022/03/Publi-RS5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meneau</dc:creator>
  <cp:keywords/>
  <dc:description/>
  <cp:lastModifiedBy>sylvie pain</cp:lastModifiedBy>
  <cp:revision>2</cp:revision>
  <cp:lastPrinted>2022-05-11T14:04:00Z</cp:lastPrinted>
  <dcterms:created xsi:type="dcterms:W3CDTF">2023-11-13T08:57:00Z</dcterms:created>
  <dcterms:modified xsi:type="dcterms:W3CDTF">2023-11-13T08:57:00Z</dcterms:modified>
</cp:coreProperties>
</file>