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67F0" w14:textId="77777777" w:rsidR="001C39E1" w:rsidRPr="00D9423D" w:rsidRDefault="003C6855" w:rsidP="00BA063D">
      <w:pPr>
        <w:spacing w:after="0"/>
        <w:jc w:val="center"/>
        <w:rPr>
          <w:rFonts w:ascii="Georgia" w:hAnsi="Georgia"/>
          <w:b/>
          <w:u w:val="single"/>
        </w:rPr>
      </w:pPr>
      <w:r>
        <w:rPr>
          <w:rFonts w:ascii="Georgia" w:hAnsi="Georgia"/>
          <w:b/>
          <w:u w:val="single"/>
        </w:rPr>
        <w:t xml:space="preserve">C.C.A.S LE </w:t>
      </w:r>
      <w:r w:rsidR="00BA063D" w:rsidRPr="00D9423D">
        <w:rPr>
          <w:rFonts w:ascii="Georgia" w:hAnsi="Georgia"/>
          <w:b/>
          <w:u w:val="single"/>
        </w:rPr>
        <w:t xml:space="preserve"> GUA – 17600</w:t>
      </w:r>
    </w:p>
    <w:p w14:paraId="52DE4BD7" w14:textId="2FE5D543" w:rsidR="00BA063D" w:rsidRDefault="000A4387" w:rsidP="00BA063D">
      <w:pPr>
        <w:spacing w:after="0"/>
        <w:jc w:val="center"/>
        <w:rPr>
          <w:rFonts w:ascii="Georgia" w:hAnsi="Georgia"/>
          <w:b/>
          <w:u w:val="single"/>
        </w:rPr>
      </w:pPr>
      <w:r>
        <w:rPr>
          <w:rFonts w:ascii="Georgia" w:hAnsi="Georgia"/>
          <w:b/>
          <w:u w:val="single"/>
        </w:rPr>
        <w:t xml:space="preserve">COMPTE -RENDU DU CONSEIL D’ADMINISTRATION </w:t>
      </w:r>
    </w:p>
    <w:p w14:paraId="0C50CEA1" w14:textId="38065ECC" w:rsidR="000A4387" w:rsidRPr="00D9423D" w:rsidRDefault="000A4387" w:rsidP="00BA063D">
      <w:pPr>
        <w:spacing w:after="0"/>
        <w:jc w:val="center"/>
        <w:rPr>
          <w:rFonts w:ascii="Georgia" w:hAnsi="Georgia"/>
          <w:b/>
          <w:u w:val="single"/>
        </w:rPr>
      </w:pPr>
      <w:r>
        <w:rPr>
          <w:rFonts w:ascii="Georgia" w:hAnsi="Georgia"/>
          <w:b/>
          <w:u w:val="single"/>
        </w:rPr>
        <w:t xml:space="preserve">DU </w:t>
      </w:r>
      <w:r w:rsidR="00951E3F">
        <w:rPr>
          <w:rFonts w:ascii="Georgia" w:hAnsi="Georgia"/>
          <w:b/>
          <w:u w:val="single"/>
        </w:rPr>
        <w:t>1</w:t>
      </w:r>
      <w:r w:rsidR="00FD046D">
        <w:rPr>
          <w:rFonts w:ascii="Georgia" w:hAnsi="Georgia"/>
          <w:b/>
          <w:u w:val="single"/>
        </w:rPr>
        <w:t xml:space="preserve">7 </w:t>
      </w:r>
      <w:r w:rsidR="00951E3F">
        <w:rPr>
          <w:rFonts w:ascii="Georgia" w:hAnsi="Georgia"/>
          <w:b/>
          <w:u w:val="single"/>
        </w:rPr>
        <w:t>FÉVRIER 2025</w:t>
      </w:r>
    </w:p>
    <w:p w14:paraId="35104DCC" w14:textId="77777777" w:rsidR="00BA063D" w:rsidRPr="00D9423D" w:rsidRDefault="00BA063D" w:rsidP="00BA063D">
      <w:pPr>
        <w:spacing w:after="0"/>
        <w:rPr>
          <w:rFonts w:ascii="Georgia" w:hAnsi="Georgia"/>
          <w:b/>
          <w:u w:val="single"/>
        </w:rPr>
      </w:pPr>
    </w:p>
    <w:p w14:paraId="4D856B04" w14:textId="77777777" w:rsidR="00BA063D" w:rsidRPr="00D9423D" w:rsidRDefault="00BA063D" w:rsidP="00BA063D">
      <w:pPr>
        <w:spacing w:after="0"/>
        <w:rPr>
          <w:rFonts w:ascii="Georgia" w:hAnsi="Georgia"/>
          <w:b/>
          <w:u w:val="single"/>
        </w:rPr>
      </w:pPr>
    </w:p>
    <w:p w14:paraId="23ACB7D0" w14:textId="23171AAA" w:rsidR="00BA063D" w:rsidRPr="00D058E5" w:rsidRDefault="00BA063D" w:rsidP="00A138C9">
      <w:pPr>
        <w:numPr>
          <w:ilvl w:val="12"/>
          <w:numId w:val="0"/>
        </w:numPr>
        <w:jc w:val="both"/>
        <w:rPr>
          <w:rFonts w:ascii="Georgia" w:eastAsia="Times New Roman" w:hAnsi="Georgia" w:cs="Times New Roman"/>
          <w:lang w:eastAsia="fr-FR"/>
        </w:rPr>
      </w:pPr>
      <w:r w:rsidRPr="00D058E5">
        <w:rPr>
          <w:rFonts w:ascii="Georgia" w:hAnsi="Georgia"/>
          <w:b/>
        </w:rPr>
        <w:t xml:space="preserve">L’an deux mille </w:t>
      </w:r>
      <w:r w:rsidR="004350BC" w:rsidRPr="00D058E5">
        <w:rPr>
          <w:rFonts w:ascii="Georgia" w:hAnsi="Georgia"/>
          <w:b/>
        </w:rPr>
        <w:t>vingt-</w:t>
      </w:r>
      <w:r w:rsidR="00951E3F">
        <w:rPr>
          <w:rFonts w:ascii="Georgia" w:hAnsi="Georgia"/>
          <w:b/>
        </w:rPr>
        <w:t>cinq</w:t>
      </w:r>
      <w:r w:rsidRPr="00D058E5">
        <w:rPr>
          <w:rFonts w:ascii="Georgia" w:hAnsi="Georgia"/>
          <w:b/>
        </w:rPr>
        <w:t xml:space="preserve">, </w:t>
      </w:r>
      <w:proofErr w:type="gramStart"/>
      <w:r w:rsidRPr="00D058E5">
        <w:rPr>
          <w:rFonts w:ascii="Georgia" w:hAnsi="Georgia"/>
          <w:b/>
        </w:rPr>
        <w:t xml:space="preserve">le </w:t>
      </w:r>
      <w:r w:rsidR="00951E3F">
        <w:rPr>
          <w:rFonts w:ascii="Georgia" w:hAnsi="Georgia"/>
          <w:b/>
        </w:rPr>
        <w:t>dix</w:t>
      </w:r>
      <w:r w:rsidR="00FD046D" w:rsidRPr="00D058E5">
        <w:rPr>
          <w:rFonts w:ascii="Georgia" w:hAnsi="Georgia"/>
          <w:b/>
        </w:rPr>
        <w:t xml:space="preserve">-sept </w:t>
      </w:r>
      <w:r w:rsidR="00951E3F">
        <w:rPr>
          <w:rFonts w:ascii="Georgia" w:hAnsi="Georgia"/>
          <w:b/>
        </w:rPr>
        <w:t>février</w:t>
      </w:r>
      <w:proofErr w:type="gramEnd"/>
      <w:r w:rsidR="004350BC" w:rsidRPr="00D058E5">
        <w:rPr>
          <w:rFonts w:ascii="Georgia" w:hAnsi="Georgia"/>
          <w:b/>
        </w:rPr>
        <w:t xml:space="preserve"> </w:t>
      </w:r>
      <w:r w:rsidR="003C6855" w:rsidRPr="00D058E5">
        <w:rPr>
          <w:rFonts w:ascii="Georgia" w:hAnsi="Georgia"/>
          <w:b/>
        </w:rPr>
        <w:t xml:space="preserve">à </w:t>
      </w:r>
      <w:r w:rsidR="00951E3F">
        <w:rPr>
          <w:rFonts w:ascii="Georgia" w:hAnsi="Georgia"/>
          <w:b/>
        </w:rPr>
        <w:t>seize</w:t>
      </w:r>
      <w:r w:rsidR="003C6855" w:rsidRPr="00D058E5">
        <w:rPr>
          <w:rFonts w:ascii="Georgia" w:hAnsi="Georgia"/>
          <w:b/>
        </w:rPr>
        <w:t xml:space="preserve"> </w:t>
      </w:r>
      <w:r w:rsidRPr="00D058E5">
        <w:rPr>
          <w:rFonts w:ascii="Georgia" w:hAnsi="Georgia"/>
          <w:b/>
        </w:rPr>
        <w:t>heures</w:t>
      </w:r>
      <w:r w:rsidR="00951E3F">
        <w:rPr>
          <w:rFonts w:ascii="Georgia" w:hAnsi="Georgia"/>
          <w:b/>
        </w:rPr>
        <w:t xml:space="preserve"> trente minutes</w:t>
      </w:r>
      <w:r w:rsidRPr="00D058E5">
        <w:rPr>
          <w:rFonts w:ascii="Georgia" w:hAnsi="Georgia"/>
          <w:b/>
        </w:rPr>
        <w:t xml:space="preserve">, </w:t>
      </w:r>
      <w:r w:rsidRPr="00D058E5">
        <w:rPr>
          <w:rFonts w:ascii="Georgia" w:hAnsi="Georgia"/>
        </w:rPr>
        <w:t xml:space="preserve">le conseil </w:t>
      </w:r>
      <w:r w:rsidR="003C6855" w:rsidRPr="00D058E5">
        <w:rPr>
          <w:rFonts w:ascii="Georgia" w:hAnsi="Georgia"/>
        </w:rPr>
        <w:t>d’administration du CCAS</w:t>
      </w:r>
      <w:r w:rsidRPr="00D058E5">
        <w:rPr>
          <w:rFonts w:ascii="Georgia" w:hAnsi="Georgia"/>
        </w:rPr>
        <w:t xml:space="preserve">, régulièrement </w:t>
      </w:r>
      <w:r w:rsidRPr="00D058E5">
        <w:rPr>
          <w:rFonts w:ascii="Georgia" w:eastAsia="Times New Roman" w:hAnsi="Georgia" w:cs="Times New Roman"/>
          <w:lang w:eastAsia="fr-FR"/>
        </w:rPr>
        <w:t xml:space="preserve">convoqué, s’est réuni au nombre prescrit par la loi, dans le lieu habituel de ses séances, sous la présidence de Monsieur le </w:t>
      </w:r>
      <w:r w:rsidR="003C6855" w:rsidRPr="00D058E5">
        <w:rPr>
          <w:rFonts w:ascii="Georgia" w:eastAsia="Times New Roman" w:hAnsi="Georgia" w:cs="Times New Roman"/>
          <w:lang w:eastAsia="fr-FR"/>
        </w:rPr>
        <w:t>Président</w:t>
      </w:r>
      <w:r w:rsidRPr="00D058E5">
        <w:rPr>
          <w:rFonts w:ascii="Georgia" w:eastAsia="Times New Roman" w:hAnsi="Georgia" w:cs="Times New Roman"/>
          <w:lang w:eastAsia="fr-FR"/>
        </w:rPr>
        <w:t xml:space="preserve">. </w:t>
      </w:r>
    </w:p>
    <w:p w14:paraId="34146CC5" w14:textId="323A9B90" w:rsidR="00BA063D" w:rsidRDefault="00BA063D" w:rsidP="00BA063D">
      <w:pPr>
        <w:numPr>
          <w:ilvl w:val="12"/>
          <w:numId w:val="0"/>
        </w:numPr>
        <w:spacing w:after="0" w:line="240" w:lineRule="auto"/>
        <w:jc w:val="both"/>
        <w:rPr>
          <w:rFonts w:ascii="Georgia" w:eastAsia="Times New Roman" w:hAnsi="Georgia" w:cs="Times New Roman"/>
          <w:lang w:eastAsia="fr-FR"/>
        </w:rPr>
      </w:pPr>
      <w:r w:rsidRPr="00D058E5">
        <w:rPr>
          <w:rFonts w:ascii="Georgia" w:eastAsia="Times New Roman" w:hAnsi="Georgia" w:cs="Times New Roman"/>
          <w:u w:val="single"/>
          <w:lang w:eastAsia="fr-FR"/>
        </w:rPr>
        <w:t>Présents</w:t>
      </w:r>
      <w:r w:rsidR="00A138C9" w:rsidRPr="00D058E5">
        <w:rPr>
          <w:rFonts w:ascii="Georgia" w:eastAsia="Times New Roman" w:hAnsi="Georgia" w:cs="Times New Roman"/>
          <w:u w:val="single"/>
          <w:lang w:eastAsia="fr-FR"/>
        </w:rPr>
        <w:t xml:space="preserve"> </w:t>
      </w:r>
      <w:r w:rsidRPr="00D058E5">
        <w:rPr>
          <w:rFonts w:ascii="Georgia" w:eastAsia="Times New Roman" w:hAnsi="Georgia" w:cs="Times New Roman"/>
          <w:lang w:eastAsia="fr-FR"/>
        </w:rPr>
        <w:t>: Monsieur BROUHARD Patrice, Maire –</w:t>
      </w:r>
      <w:r w:rsidR="004350BC" w:rsidRPr="00D058E5">
        <w:rPr>
          <w:rFonts w:ascii="Georgia" w:eastAsia="Times New Roman" w:hAnsi="Georgia" w:cs="Times New Roman"/>
          <w:lang w:eastAsia="fr-FR"/>
        </w:rPr>
        <w:t xml:space="preserve"> Madame JOUANNET Ghislaine</w:t>
      </w:r>
      <w:r w:rsidR="00D058E5">
        <w:rPr>
          <w:rFonts w:ascii="Georgia" w:eastAsia="Times New Roman" w:hAnsi="Georgia" w:cs="Times New Roman"/>
          <w:lang w:eastAsia="fr-FR"/>
        </w:rPr>
        <w:t xml:space="preserve"> </w:t>
      </w:r>
      <w:r w:rsidR="004350BC" w:rsidRPr="00D058E5">
        <w:rPr>
          <w:rFonts w:ascii="Georgia" w:eastAsia="Times New Roman" w:hAnsi="Georgia" w:cs="Times New Roman"/>
          <w:lang w:eastAsia="fr-FR"/>
        </w:rPr>
        <w:t>-</w:t>
      </w:r>
      <w:r w:rsidR="003C6855" w:rsidRPr="00D058E5">
        <w:rPr>
          <w:rFonts w:ascii="Georgia" w:eastAsia="Times New Roman" w:hAnsi="Georgia" w:cs="Times New Roman"/>
          <w:lang w:eastAsia="fr-FR"/>
        </w:rPr>
        <w:t xml:space="preserve"> Madame MURARO Michèle – Madame </w:t>
      </w:r>
      <w:r w:rsidR="004350BC" w:rsidRPr="00D058E5">
        <w:rPr>
          <w:rFonts w:ascii="Georgia" w:eastAsia="Times New Roman" w:hAnsi="Georgia" w:cs="Times New Roman"/>
          <w:lang w:eastAsia="fr-FR"/>
        </w:rPr>
        <w:t>MICHAUD-LAUTURE Corinne</w:t>
      </w:r>
      <w:r w:rsidR="003C6855" w:rsidRPr="00D058E5">
        <w:rPr>
          <w:rFonts w:ascii="Georgia" w:eastAsia="Times New Roman" w:hAnsi="Georgia" w:cs="Times New Roman"/>
          <w:lang w:eastAsia="fr-FR"/>
        </w:rPr>
        <w:t xml:space="preserve"> – Madame </w:t>
      </w:r>
      <w:r w:rsidR="004350BC" w:rsidRPr="00D058E5">
        <w:rPr>
          <w:rFonts w:ascii="Georgia" w:eastAsia="Times New Roman" w:hAnsi="Georgia" w:cs="Times New Roman"/>
          <w:lang w:eastAsia="fr-FR"/>
        </w:rPr>
        <w:t>BERUSSEAU Evelyne</w:t>
      </w:r>
      <w:r w:rsidR="00D058E5">
        <w:rPr>
          <w:rFonts w:ascii="Georgia" w:eastAsia="Times New Roman" w:hAnsi="Georgia" w:cs="Times New Roman"/>
          <w:lang w:eastAsia="fr-FR"/>
        </w:rPr>
        <w:t xml:space="preserve"> </w:t>
      </w:r>
      <w:r w:rsidR="004350BC" w:rsidRPr="00D058E5">
        <w:rPr>
          <w:rFonts w:ascii="Georgia" w:eastAsia="Times New Roman" w:hAnsi="Georgia" w:cs="Times New Roman"/>
          <w:lang w:eastAsia="fr-FR"/>
        </w:rPr>
        <w:t>- Madame BROUHARD Chantal</w:t>
      </w:r>
      <w:r w:rsidR="00D058E5" w:rsidRPr="00D058E5">
        <w:rPr>
          <w:rFonts w:ascii="Georgia" w:eastAsia="Times New Roman" w:hAnsi="Georgia" w:cs="Times New Roman"/>
          <w:lang w:eastAsia="fr-FR"/>
        </w:rPr>
        <w:t xml:space="preserve"> – Madame Aline BIBILY</w:t>
      </w:r>
    </w:p>
    <w:p w14:paraId="278F6916" w14:textId="43BF3BFF" w:rsidR="00951E3F" w:rsidRDefault="00951E3F" w:rsidP="00BA063D">
      <w:pPr>
        <w:numPr>
          <w:ilvl w:val="12"/>
          <w:numId w:val="0"/>
        </w:numPr>
        <w:spacing w:after="0" w:line="240" w:lineRule="auto"/>
        <w:jc w:val="both"/>
        <w:rPr>
          <w:rFonts w:ascii="Georgia" w:eastAsia="Times New Roman" w:hAnsi="Georgia" w:cs="Times New Roman"/>
          <w:lang w:eastAsia="fr-FR"/>
        </w:rPr>
      </w:pPr>
    </w:p>
    <w:p w14:paraId="1A6D78A9" w14:textId="47290E51" w:rsidR="00951E3F" w:rsidRPr="00D058E5" w:rsidRDefault="00951E3F" w:rsidP="00BA063D">
      <w:pPr>
        <w:numPr>
          <w:ilvl w:val="12"/>
          <w:numId w:val="0"/>
        </w:numPr>
        <w:spacing w:after="0" w:line="240" w:lineRule="auto"/>
        <w:jc w:val="both"/>
        <w:rPr>
          <w:rFonts w:ascii="Georgia" w:eastAsia="Times New Roman" w:hAnsi="Georgia" w:cs="Times New Roman"/>
          <w:lang w:eastAsia="fr-FR"/>
        </w:rPr>
      </w:pPr>
      <w:r w:rsidRPr="00951E3F">
        <w:rPr>
          <w:rFonts w:ascii="Georgia" w:eastAsia="Times New Roman" w:hAnsi="Georgia" w:cs="Times New Roman"/>
          <w:u w:val="single"/>
          <w:lang w:eastAsia="fr-FR"/>
        </w:rPr>
        <w:t>Excusées </w:t>
      </w:r>
      <w:r>
        <w:rPr>
          <w:rFonts w:ascii="Georgia" w:eastAsia="Times New Roman" w:hAnsi="Georgia" w:cs="Times New Roman"/>
          <w:lang w:eastAsia="fr-FR"/>
        </w:rPr>
        <w:t xml:space="preserve">: </w:t>
      </w:r>
      <w:r w:rsidRPr="00D058E5">
        <w:rPr>
          <w:rFonts w:ascii="Georgia" w:eastAsia="Times New Roman" w:hAnsi="Georgia" w:cs="Times New Roman"/>
          <w:lang w:eastAsia="fr-FR"/>
        </w:rPr>
        <w:t>Madame PREVOST Béatrice</w:t>
      </w:r>
      <w:r>
        <w:rPr>
          <w:rFonts w:ascii="Georgia" w:eastAsia="Times New Roman" w:hAnsi="Georgia" w:cs="Times New Roman"/>
          <w:lang w:eastAsia="fr-FR"/>
        </w:rPr>
        <w:t xml:space="preserve"> - </w:t>
      </w:r>
      <w:r w:rsidRPr="00D058E5">
        <w:rPr>
          <w:rFonts w:ascii="Georgia" w:eastAsia="Times New Roman" w:hAnsi="Georgia" w:cs="Times New Roman"/>
          <w:lang w:eastAsia="fr-FR"/>
        </w:rPr>
        <w:t>Madame Béatrice ORTEGA</w:t>
      </w:r>
    </w:p>
    <w:p w14:paraId="1C6D2827" w14:textId="77777777" w:rsidR="004350BC" w:rsidRPr="00D058E5" w:rsidRDefault="004350BC" w:rsidP="00BA063D">
      <w:pPr>
        <w:numPr>
          <w:ilvl w:val="12"/>
          <w:numId w:val="0"/>
        </w:numPr>
        <w:spacing w:after="0" w:line="240" w:lineRule="auto"/>
        <w:jc w:val="both"/>
        <w:rPr>
          <w:rFonts w:ascii="Georgia" w:eastAsia="Times New Roman" w:hAnsi="Georgia" w:cs="Times New Roman"/>
          <w:lang w:eastAsia="fr-FR"/>
        </w:rPr>
      </w:pPr>
    </w:p>
    <w:p w14:paraId="75F0A25F" w14:textId="07C11539" w:rsidR="004350BC" w:rsidRPr="00D058E5" w:rsidRDefault="004350BC" w:rsidP="00BA063D">
      <w:pPr>
        <w:numPr>
          <w:ilvl w:val="12"/>
          <w:numId w:val="0"/>
        </w:numPr>
        <w:spacing w:after="0" w:line="240" w:lineRule="auto"/>
        <w:jc w:val="both"/>
        <w:rPr>
          <w:rFonts w:ascii="Georgia" w:eastAsia="Times New Roman" w:hAnsi="Georgia" w:cs="Times New Roman"/>
          <w:lang w:eastAsia="fr-FR"/>
        </w:rPr>
      </w:pPr>
      <w:r w:rsidRPr="00D058E5">
        <w:rPr>
          <w:rFonts w:ascii="Georgia" w:eastAsia="Times New Roman" w:hAnsi="Georgia" w:cs="Times New Roman"/>
          <w:lang w:eastAsia="fr-FR"/>
        </w:rPr>
        <w:t xml:space="preserve">Nombre de membre en exercice : </w:t>
      </w:r>
      <w:r w:rsidRPr="00D058E5">
        <w:rPr>
          <w:rFonts w:ascii="Georgia" w:eastAsia="Times New Roman" w:hAnsi="Georgia" w:cs="Times New Roman"/>
          <w:lang w:eastAsia="fr-FR"/>
        </w:rPr>
        <w:tab/>
      </w:r>
      <w:r w:rsidR="00D058E5" w:rsidRPr="00D058E5">
        <w:rPr>
          <w:rFonts w:ascii="Georgia" w:eastAsia="Times New Roman" w:hAnsi="Georgia" w:cs="Times New Roman"/>
          <w:lang w:eastAsia="fr-FR"/>
        </w:rPr>
        <w:t>9</w:t>
      </w:r>
    </w:p>
    <w:p w14:paraId="68D2C254" w14:textId="6867805C" w:rsidR="004350BC" w:rsidRPr="00AC5BF7" w:rsidRDefault="004350BC" w:rsidP="00BA063D">
      <w:pPr>
        <w:numPr>
          <w:ilvl w:val="12"/>
          <w:numId w:val="0"/>
        </w:numPr>
        <w:spacing w:after="0" w:line="240" w:lineRule="auto"/>
        <w:jc w:val="both"/>
        <w:rPr>
          <w:rFonts w:ascii="Georgia" w:eastAsia="Times New Roman" w:hAnsi="Georgia" w:cs="Times New Roman"/>
          <w:lang w:eastAsia="fr-FR"/>
        </w:rPr>
      </w:pPr>
      <w:r w:rsidRPr="00AC5BF7">
        <w:rPr>
          <w:rFonts w:ascii="Georgia" w:eastAsia="Times New Roman" w:hAnsi="Georgia" w:cs="Times New Roman"/>
          <w:lang w:eastAsia="fr-FR"/>
        </w:rPr>
        <w:t xml:space="preserve">Nombre de présents : </w:t>
      </w:r>
      <w:r w:rsidRPr="00AC5BF7">
        <w:rPr>
          <w:rFonts w:ascii="Georgia" w:eastAsia="Times New Roman" w:hAnsi="Georgia" w:cs="Times New Roman"/>
          <w:lang w:eastAsia="fr-FR"/>
        </w:rPr>
        <w:tab/>
      </w:r>
      <w:r w:rsidRPr="00AC5BF7">
        <w:rPr>
          <w:rFonts w:ascii="Georgia" w:eastAsia="Times New Roman" w:hAnsi="Georgia" w:cs="Times New Roman"/>
          <w:lang w:eastAsia="fr-FR"/>
        </w:rPr>
        <w:tab/>
      </w:r>
      <w:r w:rsidR="00951E3F">
        <w:rPr>
          <w:rFonts w:ascii="Georgia" w:eastAsia="Times New Roman" w:hAnsi="Georgia" w:cs="Times New Roman"/>
          <w:lang w:eastAsia="fr-FR"/>
        </w:rPr>
        <w:t>7</w:t>
      </w:r>
    </w:p>
    <w:p w14:paraId="116F4FFE" w14:textId="4F541DFD" w:rsidR="004350BC" w:rsidRPr="00AC5BF7" w:rsidRDefault="004350BC" w:rsidP="00BA063D">
      <w:pPr>
        <w:numPr>
          <w:ilvl w:val="12"/>
          <w:numId w:val="0"/>
        </w:numPr>
        <w:spacing w:after="0" w:line="240" w:lineRule="auto"/>
        <w:jc w:val="both"/>
        <w:rPr>
          <w:rFonts w:ascii="Georgia" w:eastAsia="Times New Roman" w:hAnsi="Georgia" w:cs="Times New Roman"/>
          <w:lang w:eastAsia="fr-FR"/>
        </w:rPr>
      </w:pPr>
      <w:r w:rsidRPr="00AC5BF7">
        <w:rPr>
          <w:rFonts w:ascii="Georgia" w:eastAsia="Times New Roman" w:hAnsi="Georgia" w:cs="Times New Roman"/>
          <w:lang w:eastAsia="fr-FR"/>
        </w:rPr>
        <w:t>Nombre de votants :</w:t>
      </w:r>
      <w:r w:rsidRPr="00AC5BF7">
        <w:rPr>
          <w:rFonts w:ascii="Georgia" w:eastAsia="Times New Roman" w:hAnsi="Georgia" w:cs="Times New Roman"/>
          <w:lang w:eastAsia="fr-FR"/>
        </w:rPr>
        <w:tab/>
      </w:r>
      <w:r w:rsidRPr="00AC5BF7">
        <w:rPr>
          <w:rFonts w:ascii="Georgia" w:eastAsia="Times New Roman" w:hAnsi="Georgia" w:cs="Times New Roman"/>
          <w:lang w:eastAsia="fr-FR"/>
        </w:rPr>
        <w:tab/>
      </w:r>
      <w:r w:rsidRPr="00AC5BF7">
        <w:rPr>
          <w:rFonts w:ascii="Georgia" w:eastAsia="Times New Roman" w:hAnsi="Georgia" w:cs="Times New Roman"/>
          <w:lang w:eastAsia="fr-FR"/>
        </w:rPr>
        <w:tab/>
      </w:r>
      <w:r w:rsidR="00951E3F">
        <w:rPr>
          <w:rFonts w:ascii="Georgia" w:eastAsia="Times New Roman" w:hAnsi="Georgia" w:cs="Times New Roman"/>
          <w:lang w:eastAsia="fr-FR"/>
        </w:rPr>
        <w:t>7</w:t>
      </w:r>
    </w:p>
    <w:p w14:paraId="3C6D99D6" w14:textId="77777777" w:rsidR="00534ADF" w:rsidRPr="00AC5BF7" w:rsidRDefault="00534ADF" w:rsidP="00BA063D">
      <w:pPr>
        <w:numPr>
          <w:ilvl w:val="12"/>
          <w:numId w:val="0"/>
        </w:numPr>
        <w:spacing w:after="0" w:line="240" w:lineRule="auto"/>
        <w:jc w:val="both"/>
        <w:rPr>
          <w:rFonts w:ascii="Georgia" w:eastAsia="Times New Roman" w:hAnsi="Georgia" w:cs="Times New Roman"/>
          <w:lang w:eastAsia="fr-FR"/>
        </w:rPr>
      </w:pPr>
    </w:p>
    <w:p w14:paraId="53B9128A" w14:textId="77777777" w:rsidR="004350BC" w:rsidRPr="00AC5BF7" w:rsidRDefault="004350BC" w:rsidP="00BA063D">
      <w:pPr>
        <w:numPr>
          <w:ilvl w:val="12"/>
          <w:numId w:val="0"/>
        </w:numPr>
        <w:spacing w:after="0" w:line="240" w:lineRule="auto"/>
        <w:jc w:val="both"/>
        <w:rPr>
          <w:rFonts w:ascii="Georgia" w:eastAsia="Times New Roman" w:hAnsi="Georgia" w:cs="Times New Roman"/>
          <w:lang w:eastAsia="fr-FR"/>
        </w:rPr>
      </w:pPr>
    </w:p>
    <w:p w14:paraId="3D2BB528" w14:textId="690F4AA6" w:rsidR="004350BC" w:rsidRPr="00AC5BF7" w:rsidRDefault="004350BC" w:rsidP="004350BC">
      <w:pPr>
        <w:numPr>
          <w:ilvl w:val="12"/>
          <w:numId w:val="0"/>
        </w:numPr>
        <w:spacing w:after="0" w:line="240" w:lineRule="auto"/>
        <w:jc w:val="both"/>
        <w:rPr>
          <w:rFonts w:ascii="Georgia" w:eastAsia="Times New Roman" w:hAnsi="Georgia" w:cs="Times New Roman"/>
          <w:lang w:eastAsia="fr-FR"/>
        </w:rPr>
      </w:pPr>
      <w:r w:rsidRPr="00AC5BF7">
        <w:rPr>
          <w:rFonts w:ascii="Georgia" w:eastAsia="Times New Roman" w:hAnsi="Georgia" w:cs="Times New Roman"/>
          <w:lang w:eastAsia="fr-FR"/>
        </w:rPr>
        <w:t xml:space="preserve">A été nommée secrétaire de séance Madame </w:t>
      </w:r>
      <w:r w:rsidR="00D058E5" w:rsidRPr="00AC5BF7">
        <w:rPr>
          <w:rFonts w:ascii="Georgia" w:eastAsia="Times New Roman" w:hAnsi="Georgia" w:cs="Times New Roman"/>
          <w:lang w:eastAsia="fr-FR"/>
        </w:rPr>
        <w:t>Ghislaine JOUANNET</w:t>
      </w:r>
      <w:r w:rsidR="00951E3F">
        <w:rPr>
          <w:rFonts w:ascii="Georgia" w:eastAsia="Times New Roman" w:hAnsi="Georgia" w:cs="Times New Roman"/>
          <w:lang w:eastAsia="fr-FR"/>
        </w:rPr>
        <w:t>.</w:t>
      </w:r>
    </w:p>
    <w:p w14:paraId="5F0E8849" w14:textId="77777777" w:rsidR="004350BC" w:rsidRPr="00AC5BF7" w:rsidRDefault="004350BC" w:rsidP="004350BC">
      <w:pPr>
        <w:numPr>
          <w:ilvl w:val="12"/>
          <w:numId w:val="0"/>
        </w:numPr>
        <w:spacing w:after="0" w:line="240" w:lineRule="auto"/>
        <w:jc w:val="both"/>
        <w:rPr>
          <w:rFonts w:ascii="Georgia" w:eastAsia="Times New Roman" w:hAnsi="Georgia" w:cs="Times New Roman"/>
          <w:lang w:eastAsia="fr-FR"/>
        </w:rPr>
      </w:pPr>
    </w:p>
    <w:p w14:paraId="51159360" w14:textId="0507ADA9" w:rsidR="004350BC" w:rsidRPr="00AC5BF7" w:rsidRDefault="004350BC" w:rsidP="004350BC">
      <w:pPr>
        <w:numPr>
          <w:ilvl w:val="12"/>
          <w:numId w:val="0"/>
        </w:numPr>
        <w:spacing w:after="0" w:line="240" w:lineRule="auto"/>
        <w:jc w:val="both"/>
        <w:rPr>
          <w:rFonts w:ascii="Georgia" w:eastAsia="Times New Roman" w:hAnsi="Georgia" w:cs="Times New Roman"/>
          <w:b/>
          <w:bCs/>
          <w:u w:val="single"/>
          <w:lang w:eastAsia="fr-FR"/>
        </w:rPr>
      </w:pPr>
      <w:r w:rsidRPr="00AC5BF7">
        <w:rPr>
          <w:rFonts w:ascii="Georgia" w:eastAsia="Times New Roman" w:hAnsi="Georgia" w:cs="Times New Roman"/>
          <w:b/>
          <w:bCs/>
          <w:u w:val="single"/>
          <w:lang w:eastAsia="fr-FR"/>
        </w:rPr>
        <w:t>Rappel de l’ordre du jour :</w:t>
      </w:r>
    </w:p>
    <w:p w14:paraId="75D1AA49" w14:textId="77777777" w:rsidR="004350BC" w:rsidRPr="00AC5BF7" w:rsidRDefault="004350BC" w:rsidP="004350BC">
      <w:pPr>
        <w:numPr>
          <w:ilvl w:val="12"/>
          <w:numId w:val="0"/>
        </w:numPr>
        <w:spacing w:after="0" w:line="240" w:lineRule="auto"/>
        <w:jc w:val="both"/>
        <w:rPr>
          <w:rFonts w:ascii="Georgia" w:eastAsia="Times New Roman" w:hAnsi="Georgia" w:cs="Times New Roman"/>
          <w:lang w:eastAsia="fr-FR"/>
        </w:rPr>
      </w:pPr>
    </w:p>
    <w:p w14:paraId="1B5212D6" w14:textId="3057F1B3" w:rsidR="000A4387" w:rsidRDefault="00951E3F" w:rsidP="00951E3F">
      <w:pPr>
        <w:pStyle w:val="Paragraphedeliste"/>
        <w:numPr>
          <w:ilvl w:val="0"/>
          <w:numId w:val="6"/>
        </w:numPr>
        <w:spacing w:after="0" w:line="240" w:lineRule="auto"/>
        <w:jc w:val="both"/>
        <w:rPr>
          <w:rFonts w:ascii="Georgia" w:eastAsia="Times New Roman" w:hAnsi="Georgia" w:cs="Times New Roman"/>
          <w:b/>
          <w:bCs/>
          <w:lang w:eastAsia="fr-FR"/>
        </w:rPr>
      </w:pPr>
      <w:r>
        <w:rPr>
          <w:rFonts w:ascii="Georgia" w:eastAsia="Times New Roman" w:hAnsi="Georgia" w:cs="Times New Roman"/>
          <w:b/>
          <w:bCs/>
          <w:lang w:eastAsia="fr-FR"/>
        </w:rPr>
        <w:t>Tarifs de vente des produits de la régie de recette</w:t>
      </w:r>
    </w:p>
    <w:p w14:paraId="38E0287C" w14:textId="58175C0E" w:rsidR="00951E3F" w:rsidRDefault="00951E3F" w:rsidP="00951E3F">
      <w:pPr>
        <w:pStyle w:val="Paragraphedeliste"/>
        <w:numPr>
          <w:ilvl w:val="0"/>
          <w:numId w:val="6"/>
        </w:numPr>
        <w:spacing w:after="0" w:line="240" w:lineRule="auto"/>
        <w:jc w:val="both"/>
        <w:rPr>
          <w:rFonts w:ascii="Georgia" w:eastAsia="Times New Roman" w:hAnsi="Georgia" w:cs="Times New Roman"/>
          <w:b/>
          <w:bCs/>
          <w:lang w:eastAsia="fr-FR"/>
        </w:rPr>
      </w:pPr>
      <w:r>
        <w:rPr>
          <w:rFonts w:ascii="Georgia" w:eastAsia="Times New Roman" w:hAnsi="Georgia" w:cs="Times New Roman"/>
          <w:b/>
          <w:bCs/>
          <w:lang w:eastAsia="fr-FR"/>
        </w:rPr>
        <w:t>Compte financier unique 2024</w:t>
      </w:r>
    </w:p>
    <w:p w14:paraId="133375A2" w14:textId="726C1635" w:rsidR="00951E3F" w:rsidRDefault="00951E3F" w:rsidP="00951E3F">
      <w:pPr>
        <w:pStyle w:val="Paragraphedeliste"/>
        <w:numPr>
          <w:ilvl w:val="0"/>
          <w:numId w:val="6"/>
        </w:numPr>
        <w:spacing w:after="0" w:line="240" w:lineRule="auto"/>
        <w:jc w:val="both"/>
        <w:rPr>
          <w:rFonts w:ascii="Georgia" w:eastAsia="Times New Roman" w:hAnsi="Georgia" w:cs="Times New Roman"/>
          <w:b/>
          <w:bCs/>
          <w:lang w:eastAsia="fr-FR"/>
        </w:rPr>
      </w:pPr>
      <w:r>
        <w:rPr>
          <w:rFonts w:ascii="Georgia" w:eastAsia="Times New Roman" w:hAnsi="Georgia" w:cs="Times New Roman"/>
          <w:b/>
          <w:bCs/>
          <w:lang w:eastAsia="fr-FR"/>
        </w:rPr>
        <w:t>Affectation du résultat</w:t>
      </w:r>
    </w:p>
    <w:p w14:paraId="379CEF28" w14:textId="7DAA365A" w:rsidR="00951E3F" w:rsidRDefault="00951E3F" w:rsidP="00951E3F">
      <w:pPr>
        <w:pStyle w:val="Paragraphedeliste"/>
        <w:numPr>
          <w:ilvl w:val="0"/>
          <w:numId w:val="6"/>
        </w:numPr>
        <w:spacing w:after="0" w:line="240" w:lineRule="auto"/>
        <w:jc w:val="both"/>
        <w:rPr>
          <w:rFonts w:ascii="Georgia" w:eastAsia="Times New Roman" w:hAnsi="Georgia" w:cs="Times New Roman"/>
          <w:b/>
          <w:bCs/>
          <w:lang w:eastAsia="fr-FR"/>
        </w:rPr>
      </w:pPr>
      <w:r>
        <w:rPr>
          <w:rFonts w:ascii="Georgia" w:eastAsia="Times New Roman" w:hAnsi="Georgia" w:cs="Times New Roman"/>
          <w:b/>
          <w:bCs/>
          <w:lang w:eastAsia="fr-FR"/>
        </w:rPr>
        <w:t>Budget primitif 2025</w:t>
      </w:r>
    </w:p>
    <w:p w14:paraId="05F4282A" w14:textId="0D410748" w:rsidR="00951E3F" w:rsidRPr="00951E3F" w:rsidRDefault="00951E3F" w:rsidP="00951E3F">
      <w:pPr>
        <w:pStyle w:val="Paragraphedeliste"/>
        <w:numPr>
          <w:ilvl w:val="0"/>
          <w:numId w:val="6"/>
        </w:numPr>
        <w:spacing w:after="0" w:line="240" w:lineRule="auto"/>
        <w:jc w:val="both"/>
        <w:rPr>
          <w:rFonts w:ascii="Georgia" w:eastAsia="Times New Roman" w:hAnsi="Georgia" w:cs="Times New Roman"/>
          <w:b/>
          <w:bCs/>
          <w:lang w:eastAsia="fr-FR"/>
        </w:rPr>
      </w:pPr>
      <w:r>
        <w:rPr>
          <w:rFonts w:ascii="Georgia" w:eastAsia="Times New Roman" w:hAnsi="Georgia" w:cs="Times New Roman"/>
          <w:b/>
          <w:bCs/>
          <w:lang w:eastAsia="fr-FR"/>
        </w:rPr>
        <w:t>Questions diverses.</w:t>
      </w:r>
    </w:p>
    <w:p w14:paraId="10C47832" w14:textId="77777777" w:rsidR="000A4387" w:rsidRPr="00AC5BF7" w:rsidRDefault="000A4387" w:rsidP="004350BC">
      <w:pPr>
        <w:numPr>
          <w:ilvl w:val="12"/>
          <w:numId w:val="0"/>
        </w:numPr>
        <w:spacing w:after="0" w:line="240" w:lineRule="auto"/>
        <w:jc w:val="both"/>
        <w:rPr>
          <w:rFonts w:ascii="Georgia" w:eastAsia="Times New Roman" w:hAnsi="Georgia" w:cs="Times New Roman"/>
          <w:b/>
          <w:bCs/>
          <w:lang w:eastAsia="fr-FR"/>
        </w:rPr>
      </w:pPr>
    </w:p>
    <w:p w14:paraId="3C87B4B1" w14:textId="77777777" w:rsidR="004350BC" w:rsidRPr="00AC5BF7" w:rsidRDefault="004350BC" w:rsidP="00BA063D">
      <w:pPr>
        <w:numPr>
          <w:ilvl w:val="12"/>
          <w:numId w:val="0"/>
        </w:numPr>
        <w:pBdr>
          <w:bottom w:val="single" w:sz="12" w:space="1" w:color="auto"/>
        </w:pBdr>
        <w:spacing w:after="0" w:line="240" w:lineRule="auto"/>
        <w:jc w:val="both"/>
        <w:rPr>
          <w:rFonts w:ascii="Georgia" w:eastAsia="Times New Roman" w:hAnsi="Georgia" w:cs="Times New Roman"/>
          <w:lang w:eastAsia="fr-FR"/>
        </w:rPr>
      </w:pPr>
    </w:p>
    <w:p w14:paraId="610C4F09" w14:textId="77777777" w:rsidR="000A4387" w:rsidRPr="00AC5BF7" w:rsidRDefault="000A4387" w:rsidP="003E73BA">
      <w:pPr>
        <w:spacing w:after="0" w:line="240" w:lineRule="auto"/>
        <w:jc w:val="both"/>
        <w:rPr>
          <w:rFonts w:ascii="Georgia" w:eastAsia="Times New Roman" w:hAnsi="Georgia" w:cs="Times New Roman"/>
          <w:lang w:eastAsia="fr-FR"/>
        </w:rPr>
      </w:pPr>
    </w:p>
    <w:p w14:paraId="53006D82" w14:textId="07807910" w:rsidR="00951E3F" w:rsidRPr="00C310CE" w:rsidRDefault="00951E3F" w:rsidP="00951E3F">
      <w:pPr>
        <w:jc w:val="both"/>
        <w:rPr>
          <w:rFonts w:ascii="Georgia" w:hAnsi="Georgia" w:cstheme="minorHAnsi"/>
          <w:b/>
        </w:rPr>
      </w:pPr>
      <w:r>
        <w:rPr>
          <w:rFonts w:ascii="Georgia" w:hAnsi="Georgia" w:cstheme="minorHAnsi"/>
          <w:b/>
        </w:rPr>
        <w:t>Le</w:t>
      </w:r>
      <w:r w:rsidRPr="00C310CE">
        <w:rPr>
          <w:rFonts w:ascii="Georgia" w:hAnsi="Georgia" w:cstheme="minorHAnsi"/>
          <w:b/>
        </w:rPr>
        <w:t xml:space="preserve"> procès-verbal du conseil </w:t>
      </w:r>
      <w:r>
        <w:rPr>
          <w:rFonts w:ascii="Georgia" w:hAnsi="Georgia" w:cstheme="minorHAnsi"/>
          <w:b/>
        </w:rPr>
        <w:t xml:space="preserve">d’administration </w:t>
      </w:r>
      <w:r w:rsidRPr="00C310CE">
        <w:rPr>
          <w:rFonts w:ascii="Georgia" w:hAnsi="Georgia" w:cstheme="minorHAnsi"/>
          <w:b/>
        </w:rPr>
        <w:t>du 2</w:t>
      </w:r>
      <w:r>
        <w:rPr>
          <w:rFonts w:ascii="Georgia" w:hAnsi="Georgia" w:cstheme="minorHAnsi"/>
          <w:b/>
        </w:rPr>
        <w:t xml:space="preserve">7 décembre </w:t>
      </w:r>
      <w:r w:rsidRPr="00C310CE">
        <w:rPr>
          <w:rFonts w:ascii="Georgia" w:hAnsi="Georgia" w:cstheme="minorHAnsi"/>
          <w:b/>
        </w:rPr>
        <w:t>2024</w:t>
      </w:r>
      <w:r>
        <w:rPr>
          <w:rFonts w:ascii="Georgia" w:hAnsi="Georgia" w:cstheme="minorHAnsi"/>
          <w:b/>
        </w:rPr>
        <w:t xml:space="preserve"> est approuvé à l’unanimité.</w:t>
      </w:r>
    </w:p>
    <w:p w14:paraId="40AD3976" w14:textId="77777777" w:rsidR="000A4387" w:rsidRPr="00AC5BF7" w:rsidRDefault="000A4387" w:rsidP="003E73BA">
      <w:pPr>
        <w:spacing w:after="0" w:line="240" w:lineRule="auto"/>
        <w:jc w:val="both"/>
        <w:rPr>
          <w:rFonts w:ascii="Georgia" w:eastAsia="Times New Roman" w:hAnsi="Georgia" w:cs="Times New Roman"/>
          <w:lang w:eastAsia="fr-FR"/>
        </w:rPr>
      </w:pPr>
    </w:p>
    <w:p w14:paraId="46DF39CA" w14:textId="15ABC45B" w:rsidR="000A4387" w:rsidRPr="002E738B" w:rsidRDefault="000A4387" w:rsidP="003E73BA">
      <w:pPr>
        <w:spacing w:after="0" w:line="240" w:lineRule="auto"/>
        <w:jc w:val="both"/>
        <w:rPr>
          <w:rFonts w:ascii="Georgia" w:eastAsia="Times New Roman" w:hAnsi="Georgia" w:cs="Times New Roman"/>
          <w:b/>
          <w:bCs/>
          <w:u w:val="single"/>
          <w:lang w:eastAsia="fr-FR"/>
        </w:rPr>
      </w:pPr>
      <w:r w:rsidRPr="002E738B">
        <w:rPr>
          <w:rFonts w:ascii="Georgia" w:eastAsia="Times New Roman" w:hAnsi="Georgia" w:cs="Times New Roman"/>
          <w:b/>
          <w:bCs/>
          <w:u w:val="single"/>
          <w:lang w:eastAsia="fr-FR"/>
        </w:rPr>
        <w:t>202</w:t>
      </w:r>
      <w:r w:rsidR="00951E3F" w:rsidRPr="002E738B">
        <w:rPr>
          <w:rFonts w:ascii="Georgia" w:eastAsia="Times New Roman" w:hAnsi="Georgia" w:cs="Times New Roman"/>
          <w:b/>
          <w:bCs/>
          <w:u w:val="single"/>
          <w:lang w:eastAsia="fr-FR"/>
        </w:rPr>
        <w:t>5</w:t>
      </w:r>
      <w:r w:rsidR="004A353D">
        <w:rPr>
          <w:rFonts w:ascii="Georgia" w:eastAsia="Times New Roman" w:hAnsi="Georgia" w:cs="Times New Roman"/>
          <w:b/>
          <w:bCs/>
          <w:u w:val="single"/>
          <w:lang w:eastAsia="fr-FR"/>
        </w:rPr>
        <w:t>_</w:t>
      </w:r>
      <w:r w:rsidR="00951E3F" w:rsidRPr="002E738B">
        <w:rPr>
          <w:rFonts w:ascii="Georgia" w:eastAsia="Times New Roman" w:hAnsi="Georgia" w:cs="Times New Roman"/>
          <w:b/>
          <w:bCs/>
          <w:u w:val="single"/>
          <w:lang w:eastAsia="fr-FR"/>
        </w:rPr>
        <w:t>0</w:t>
      </w:r>
      <w:r w:rsidR="00D058E5" w:rsidRPr="002E738B">
        <w:rPr>
          <w:rFonts w:ascii="Georgia" w:eastAsia="Times New Roman" w:hAnsi="Georgia" w:cs="Times New Roman"/>
          <w:b/>
          <w:bCs/>
          <w:u w:val="single"/>
          <w:lang w:eastAsia="fr-FR"/>
        </w:rPr>
        <w:t>2</w:t>
      </w:r>
      <w:r w:rsidR="004A353D">
        <w:rPr>
          <w:rFonts w:ascii="Georgia" w:eastAsia="Times New Roman" w:hAnsi="Georgia" w:cs="Times New Roman"/>
          <w:b/>
          <w:bCs/>
          <w:u w:val="single"/>
          <w:lang w:eastAsia="fr-FR"/>
        </w:rPr>
        <w:t>_</w:t>
      </w:r>
      <w:r w:rsidRPr="002E738B">
        <w:rPr>
          <w:rFonts w:ascii="Georgia" w:eastAsia="Times New Roman" w:hAnsi="Georgia" w:cs="Times New Roman"/>
          <w:b/>
          <w:bCs/>
          <w:u w:val="single"/>
          <w:lang w:eastAsia="fr-FR"/>
        </w:rPr>
        <w:t>0</w:t>
      </w:r>
      <w:r w:rsidR="00951E3F" w:rsidRPr="002E738B">
        <w:rPr>
          <w:rFonts w:ascii="Georgia" w:eastAsia="Times New Roman" w:hAnsi="Georgia" w:cs="Times New Roman"/>
          <w:b/>
          <w:bCs/>
          <w:u w:val="single"/>
          <w:lang w:eastAsia="fr-FR"/>
        </w:rPr>
        <w:t>1</w:t>
      </w:r>
      <w:r w:rsidRPr="002E738B">
        <w:rPr>
          <w:rFonts w:ascii="Georgia" w:eastAsia="Times New Roman" w:hAnsi="Georgia" w:cs="Times New Roman"/>
          <w:b/>
          <w:bCs/>
          <w:u w:val="single"/>
          <w:lang w:eastAsia="fr-FR"/>
        </w:rPr>
        <w:t xml:space="preserve"> – </w:t>
      </w:r>
      <w:r w:rsidR="00951E3F" w:rsidRPr="002E738B">
        <w:rPr>
          <w:rFonts w:ascii="Georgia" w:eastAsia="Times New Roman" w:hAnsi="Georgia" w:cs="Times New Roman"/>
          <w:b/>
          <w:bCs/>
          <w:u w:val="single"/>
          <w:lang w:eastAsia="fr-FR"/>
        </w:rPr>
        <w:t>Tarifs de vente des produits de restauration auprès de la régie de recette du CCAS</w:t>
      </w:r>
    </w:p>
    <w:p w14:paraId="576606CB" w14:textId="77777777" w:rsidR="000A4387" w:rsidRPr="00951E3F" w:rsidRDefault="000A4387" w:rsidP="00951E3F">
      <w:pPr>
        <w:spacing w:after="0"/>
        <w:jc w:val="both"/>
        <w:rPr>
          <w:rFonts w:ascii="Georgia" w:hAnsi="Georgia"/>
        </w:rPr>
      </w:pPr>
    </w:p>
    <w:p w14:paraId="433F508D" w14:textId="77777777" w:rsidR="00951E3F" w:rsidRDefault="00951E3F" w:rsidP="00951E3F">
      <w:pPr>
        <w:spacing w:after="0"/>
        <w:jc w:val="both"/>
        <w:rPr>
          <w:rFonts w:ascii="Georgia" w:hAnsi="Georgia"/>
        </w:rPr>
      </w:pPr>
      <w:r>
        <w:rPr>
          <w:rFonts w:ascii="Georgia" w:hAnsi="Georgia"/>
        </w:rPr>
        <w:t>Monsieur le président expose qu’une régie de recette existe auprès du CCAS avec pour objet d’encaisser les produits des ventes des produits divers lors des manifestations.</w:t>
      </w:r>
    </w:p>
    <w:p w14:paraId="6F01F82D" w14:textId="77777777" w:rsidR="00951E3F" w:rsidRDefault="00951E3F" w:rsidP="00951E3F">
      <w:pPr>
        <w:spacing w:after="0"/>
        <w:jc w:val="both"/>
        <w:rPr>
          <w:rFonts w:ascii="Georgia" w:hAnsi="Georgia"/>
        </w:rPr>
      </w:pPr>
      <w:r>
        <w:rPr>
          <w:rFonts w:ascii="Georgia" w:hAnsi="Georgia"/>
        </w:rPr>
        <w:t>Cette régie encaisse notamment :</w:t>
      </w:r>
    </w:p>
    <w:p w14:paraId="399AD713" w14:textId="77777777" w:rsidR="00951E3F" w:rsidRDefault="00951E3F" w:rsidP="00951E3F">
      <w:pPr>
        <w:spacing w:after="0"/>
        <w:jc w:val="both"/>
        <w:rPr>
          <w:rFonts w:ascii="Georgia" w:hAnsi="Georgia"/>
        </w:rPr>
      </w:pPr>
      <w:r>
        <w:rPr>
          <w:rFonts w:ascii="Georgia" w:hAnsi="Georgia"/>
        </w:rPr>
        <w:t>- produits de la vente de petite restauration, confiserie, boisson</w:t>
      </w:r>
    </w:p>
    <w:p w14:paraId="0439D025" w14:textId="77777777" w:rsidR="00951E3F" w:rsidRDefault="00951E3F" w:rsidP="00951E3F">
      <w:pPr>
        <w:spacing w:after="0"/>
        <w:jc w:val="both"/>
        <w:rPr>
          <w:rFonts w:ascii="Georgia" w:hAnsi="Georgia"/>
        </w:rPr>
      </w:pPr>
      <w:r>
        <w:rPr>
          <w:rFonts w:ascii="Georgia" w:hAnsi="Georgia"/>
        </w:rPr>
        <w:t>- produits de participation à diverses animations (droit d’entrée)</w:t>
      </w:r>
    </w:p>
    <w:p w14:paraId="38F2BF8F" w14:textId="77777777" w:rsidR="00951E3F" w:rsidRDefault="00951E3F" w:rsidP="00951E3F">
      <w:pPr>
        <w:spacing w:after="0"/>
        <w:jc w:val="both"/>
        <w:rPr>
          <w:rFonts w:ascii="Georgia" w:hAnsi="Georgia"/>
        </w:rPr>
      </w:pPr>
      <w:r>
        <w:rPr>
          <w:rFonts w:ascii="Georgia" w:hAnsi="Georgia"/>
        </w:rPr>
        <w:t>- produits de la vente de produits finis dans le cadre de l’action sociale.</w:t>
      </w:r>
    </w:p>
    <w:p w14:paraId="53AB998E" w14:textId="77777777" w:rsidR="00951E3F" w:rsidRDefault="00951E3F" w:rsidP="00951E3F">
      <w:pPr>
        <w:spacing w:after="0"/>
        <w:jc w:val="both"/>
        <w:rPr>
          <w:rFonts w:ascii="Georgia" w:hAnsi="Georgia"/>
        </w:rPr>
      </w:pPr>
    </w:p>
    <w:p w14:paraId="792EB6CC" w14:textId="77777777" w:rsidR="00951E3F" w:rsidRDefault="00951E3F" w:rsidP="00951E3F">
      <w:pPr>
        <w:spacing w:after="0"/>
        <w:jc w:val="both"/>
        <w:rPr>
          <w:rFonts w:ascii="Georgia" w:hAnsi="Georgia"/>
        </w:rPr>
      </w:pPr>
      <w:r>
        <w:rPr>
          <w:rFonts w:ascii="Georgia" w:hAnsi="Georgia"/>
        </w:rPr>
        <w:t>Il explique que jusqu’à présent les prix de vente étaient fixés ponctuellement, à l’occasion de chaque manifestation. Il convient de définir un tarif de vente global, capable d’être utilisé lors de n’importe quelle animation.</w:t>
      </w:r>
    </w:p>
    <w:p w14:paraId="1027A4A0" w14:textId="0E0C8E5F" w:rsidR="00951E3F" w:rsidRDefault="00951E3F" w:rsidP="00951E3F">
      <w:pPr>
        <w:spacing w:after="0"/>
        <w:jc w:val="both"/>
        <w:rPr>
          <w:rFonts w:ascii="Georgia" w:hAnsi="Georgia"/>
        </w:rPr>
      </w:pPr>
    </w:p>
    <w:p w14:paraId="12BE99D9" w14:textId="3520CA50" w:rsidR="00951E3F" w:rsidRDefault="00951E3F" w:rsidP="00951E3F">
      <w:pPr>
        <w:spacing w:after="0"/>
        <w:jc w:val="both"/>
        <w:rPr>
          <w:rFonts w:ascii="Georgia" w:hAnsi="Georgia"/>
        </w:rPr>
      </w:pPr>
    </w:p>
    <w:p w14:paraId="45FE268B" w14:textId="77777777" w:rsidR="00951E3F" w:rsidRDefault="00951E3F" w:rsidP="00951E3F">
      <w:pPr>
        <w:spacing w:after="0"/>
        <w:jc w:val="both"/>
        <w:rPr>
          <w:rFonts w:ascii="Georgia" w:hAnsi="Georgia"/>
        </w:rPr>
      </w:pPr>
    </w:p>
    <w:p w14:paraId="5BE352FC" w14:textId="77777777" w:rsidR="00951E3F" w:rsidRDefault="00951E3F" w:rsidP="00951E3F">
      <w:pPr>
        <w:spacing w:after="0"/>
        <w:jc w:val="both"/>
        <w:rPr>
          <w:rFonts w:ascii="Georgia" w:hAnsi="Georgia"/>
        </w:rPr>
      </w:pPr>
      <w:r>
        <w:rPr>
          <w:rFonts w:ascii="Georgia" w:hAnsi="Georgia"/>
        </w:rPr>
        <w:lastRenderedPageBreak/>
        <w:t>Il propose de définir les tarifs de vente de petite restauration comme suit :</w:t>
      </w:r>
    </w:p>
    <w:p w14:paraId="3AF3649D" w14:textId="77777777" w:rsidR="00951E3F" w:rsidRDefault="00951E3F" w:rsidP="00951E3F">
      <w:pPr>
        <w:spacing w:after="0"/>
        <w:jc w:val="both"/>
        <w:rPr>
          <w:rFonts w:ascii="Georgia" w:hAnsi="Georgia"/>
        </w:rPr>
      </w:pPr>
      <w:r>
        <w:rPr>
          <w:rFonts w:ascii="Georgia" w:hAnsi="Georgia"/>
        </w:rPr>
        <w:t>- eau 1€</w:t>
      </w:r>
    </w:p>
    <w:p w14:paraId="2667B76C" w14:textId="77777777" w:rsidR="00951E3F" w:rsidRDefault="00951E3F" w:rsidP="00951E3F">
      <w:pPr>
        <w:spacing w:after="0"/>
        <w:jc w:val="both"/>
        <w:rPr>
          <w:rFonts w:ascii="Georgia" w:hAnsi="Georgia"/>
        </w:rPr>
      </w:pPr>
      <w:r>
        <w:rPr>
          <w:rFonts w:ascii="Georgia" w:hAnsi="Georgia"/>
        </w:rPr>
        <w:t>- sodas 2€</w:t>
      </w:r>
    </w:p>
    <w:p w14:paraId="73F482A6" w14:textId="77777777" w:rsidR="00951E3F" w:rsidRDefault="00951E3F" w:rsidP="00951E3F">
      <w:pPr>
        <w:spacing w:after="0"/>
        <w:jc w:val="both"/>
        <w:rPr>
          <w:rFonts w:ascii="Georgia" w:hAnsi="Georgia"/>
        </w:rPr>
      </w:pPr>
      <w:r>
        <w:rPr>
          <w:rFonts w:ascii="Georgia" w:hAnsi="Georgia"/>
        </w:rPr>
        <w:t>- bière 2,50€</w:t>
      </w:r>
    </w:p>
    <w:p w14:paraId="06450109" w14:textId="77777777" w:rsidR="00951E3F" w:rsidRDefault="00951E3F" w:rsidP="00951E3F">
      <w:pPr>
        <w:spacing w:after="0"/>
        <w:jc w:val="both"/>
        <w:rPr>
          <w:rFonts w:ascii="Georgia" w:hAnsi="Georgia"/>
        </w:rPr>
      </w:pPr>
      <w:r>
        <w:rPr>
          <w:rFonts w:ascii="Georgia" w:hAnsi="Georgia"/>
        </w:rPr>
        <w:t>- café 1€</w:t>
      </w:r>
    </w:p>
    <w:p w14:paraId="20456AF2" w14:textId="77777777" w:rsidR="00951E3F" w:rsidRDefault="00951E3F" w:rsidP="00951E3F">
      <w:pPr>
        <w:spacing w:after="0"/>
        <w:jc w:val="both"/>
        <w:rPr>
          <w:rFonts w:ascii="Georgia" w:hAnsi="Georgia"/>
        </w:rPr>
      </w:pPr>
      <w:r>
        <w:rPr>
          <w:rFonts w:ascii="Georgia" w:hAnsi="Georgia"/>
        </w:rPr>
        <w:t>- petite restauration (gâteau, crêpe, autres pâtisseries…) 1€</w:t>
      </w:r>
    </w:p>
    <w:p w14:paraId="222493FE" w14:textId="77777777" w:rsidR="00951E3F" w:rsidRDefault="00951E3F" w:rsidP="00951E3F">
      <w:pPr>
        <w:spacing w:after="0"/>
        <w:jc w:val="both"/>
        <w:rPr>
          <w:rFonts w:ascii="Georgia" w:hAnsi="Georgia"/>
        </w:rPr>
      </w:pPr>
      <w:r>
        <w:rPr>
          <w:rFonts w:ascii="Georgia" w:hAnsi="Georgia"/>
        </w:rPr>
        <w:t>- confiseries 1€</w:t>
      </w:r>
    </w:p>
    <w:p w14:paraId="1041B34F" w14:textId="43889D9D" w:rsidR="00AC5BF7" w:rsidRPr="00951E3F" w:rsidRDefault="00AC5BF7" w:rsidP="00951E3F">
      <w:pPr>
        <w:spacing w:after="0"/>
        <w:jc w:val="both"/>
        <w:rPr>
          <w:rFonts w:ascii="Georgia" w:hAnsi="Georgia"/>
        </w:rPr>
      </w:pPr>
    </w:p>
    <w:p w14:paraId="6B13678D" w14:textId="1A5DCF7D" w:rsidR="00AC5BF7" w:rsidRPr="004A353D" w:rsidRDefault="004A353D" w:rsidP="00951E3F">
      <w:pPr>
        <w:spacing w:after="0"/>
        <w:jc w:val="both"/>
        <w:rPr>
          <w:rFonts w:ascii="Georgia" w:hAnsi="Georgia"/>
          <w:b/>
        </w:rPr>
      </w:pPr>
      <w:r w:rsidRPr="004A353D">
        <w:rPr>
          <w:rFonts w:ascii="Georgia" w:hAnsi="Georgia"/>
          <w:b/>
        </w:rPr>
        <w:t>La délibération n°2025</w:t>
      </w:r>
      <w:r>
        <w:rPr>
          <w:rFonts w:ascii="Georgia" w:hAnsi="Georgia"/>
          <w:b/>
        </w:rPr>
        <w:t>_0</w:t>
      </w:r>
      <w:r w:rsidRPr="004A353D">
        <w:rPr>
          <w:rFonts w:ascii="Georgia" w:hAnsi="Georgia"/>
          <w:b/>
        </w:rPr>
        <w:t>2</w:t>
      </w:r>
      <w:r>
        <w:rPr>
          <w:rFonts w:ascii="Georgia" w:hAnsi="Georgia"/>
          <w:b/>
        </w:rPr>
        <w:t>_0</w:t>
      </w:r>
      <w:r w:rsidRPr="004A353D">
        <w:rPr>
          <w:rFonts w:ascii="Georgia" w:hAnsi="Georgia"/>
          <w:b/>
        </w:rPr>
        <w:t>1 est adoptée à l’unanimité.</w:t>
      </w:r>
    </w:p>
    <w:p w14:paraId="2CA20C45" w14:textId="68676E08" w:rsidR="004C1348" w:rsidRDefault="004C1348" w:rsidP="003E73BA">
      <w:pPr>
        <w:spacing w:after="0" w:line="240" w:lineRule="auto"/>
        <w:jc w:val="both"/>
        <w:rPr>
          <w:rFonts w:ascii="Georgia" w:eastAsia="Times New Roman" w:hAnsi="Georgia" w:cs="Times New Roman"/>
          <w:color w:val="FF0000"/>
          <w:lang w:eastAsia="fr-FR"/>
        </w:rPr>
      </w:pPr>
    </w:p>
    <w:p w14:paraId="27DC8311" w14:textId="519CF320" w:rsidR="00951E3F" w:rsidRDefault="00951E3F" w:rsidP="003E73BA">
      <w:pPr>
        <w:spacing w:after="0" w:line="240" w:lineRule="auto"/>
        <w:jc w:val="both"/>
        <w:rPr>
          <w:rFonts w:ascii="Georgia" w:eastAsia="Times New Roman" w:hAnsi="Georgia" w:cs="Times New Roman"/>
          <w:color w:val="FF0000"/>
          <w:lang w:eastAsia="fr-FR"/>
        </w:rPr>
      </w:pPr>
    </w:p>
    <w:p w14:paraId="5E1BE940" w14:textId="2E58A98D" w:rsidR="00951E3F" w:rsidRPr="002E738B" w:rsidRDefault="00951E3F" w:rsidP="00951E3F">
      <w:pPr>
        <w:spacing w:after="0" w:line="240" w:lineRule="auto"/>
        <w:jc w:val="both"/>
        <w:rPr>
          <w:rFonts w:ascii="Georgia" w:eastAsia="Times New Roman" w:hAnsi="Georgia" w:cs="Times New Roman"/>
          <w:b/>
          <w:bCs/>
          <w:u w:val="single"/>
          <w:lang w:eastAsia="fr-FR"/>
        </w:rPr>
      </w:pPr>
      <w:r w:rsidRPr="002E738B">
        <w:rPr>
          <w:rFonts w:ascii="Georgia" w:eastAsia="Times New Roman" w:hAnsi="Georgia" w:cs="Times New Roman"/>
          <w:b/>
          <w:bCs/>
          <w:u w:val="single"/>
          <w:lang w:eastAsia="fr-FR"/>
        </w:rPr>
        <w:t>2025.02.02 – Compte financier 2024</w:t>
      </w:r>
    </w:p>
    <w:p w14:paraId="0D27E533" w14:textId="4E908F72" w:rsidR="00951E3F" w:rsidRDefault="00951E3F" w:rsidP="003E73BA">
      <w:pPr>
        <w:spacing w:after="0" w:line="240" w:lineRule="auto"/>
        <w:jc w:val="both"/>
        <w:rPr>
          <w:rFonts w:ascii="Georgia" w:eastAsia="Times New Roman" w:hAnsi="Georgia" w:cs="Times New Roman"/>
          <w:color w:val="FF0000"/>
          <w:lang w:eastAsia="fr-FR"/>
        </w:rPr>
      </w:pPr>
    </w:p>
    <w:p w14:paraId="3D8CE527" w14:textId="2E43159E" w:rsidR="00951E3F" w:rsidRDefault="00951E3F" w:rsidP="00951E3F">
      <w:pPr>
        <w:jc w:val="both"/>
        <w:rPr>
          <w:rFonts w:ascii="Georgia" w:hAnsi="Georgia" w:cstheme="minorHAnsi"/>
        </w:rPr>
      </w:pPr>
      <w:r>
        <w:rPr>
          <w:rFonts w:ascii="Georgia" w:hAnsi="Georgia" w:cstheme="minorHAnsi"/>
        </w:rPr>
        <w:t xml:space="preserve">Le président quitte la séance. </w:t>
      </w:r>
      <w:r w:rsidR="00620F4E">
        <w:rPr>
          <w:rFonts w:ascii="Georgia" w:hAnsi="Georgia" w:cstheme="minorHAnsi"/>
        </w:rPr>
        <w:t>G.</w:t>
      </w:r>
      <w:r>
        <w:rPr>
          <w:rFonts w:ascii="Georgia" w:hAnsi="Georgia" w:cstheme="minorHAnsi"/>
        </w:rPr>
        <w:t xml:space="preserve"> JOUANNET est désignée pour présider cette la séance en son absence. </w:t>
      </w:r>
    </w:p>
    <w:p w14:paraId="08262701" w14:textId="65EE8451" w:rsidR="00951E3F" w:rsidRDefault="00951E3F" w:rsidP="00951E3F">
      <w:pPr>
        <w:jc w:val="both"/>
        <w:rPr>
          <w:rFonts w:ascii="Georgia" w:hAnsi="Georgia" w:cstheme="minorHAnsi"/>
        </w:rPr>
      </w:pPr>
      <w:r>
        <w:rPr>
          <w:rFonts w:ascii="Georgia" w:hAnsi="Georgia" w:cstheme="minorHAnsi"/>
        </w:rPr>
        <w:t>Elle explique que le budget principal de la commune ainsi que tous les budgets afférents sont désormais présentés sous la forme d’un Compte Financier Unique (CFU) en fin d’exercice, afin de rationaliser la production de documents et de rendre plus lisible les documents comptables.</w:t>
      </w:r>
    </w:p>
    <w:p w14:paraId="007181EC" w14:textId="7408AEB3" w:rsidR="00951E3F" w:rsidRDefault="00951E3F" w:rsidP="00951E3F">
      <w:pPr>
        <w:jc w:val="both"/>
        <w:rPr>
          <w:rFonts w:ascii="Georgia" w:hAnsi="Georgia"/>
        </w:rPr>
      </w:pPr>
      <w:r>
        <w:rPr>
          <w:rFonts w:ascii="Georgia" w:hAnsi="Georgia"/>
        </w:rPr>
        <w:t>Le CFU met en évidence des informations clés sur la situation financière de la collectivité, en particulier sur la présentation des résultats, du bilan et le compte de résultat synthétiques et des taux de contributions et produits afférents. Il s’agit d’une procédure entièrement dématérialisée, permettant la mise en place de contrôles automatisés entre les données de l’ordonnateur et celles du comptable, ce qui simplifie leurs travaux en amont de la production du CFU.</w:t>
      </w:r>
    </w:p>
    <w:p w14:paraId="131311CD" w14:textId="516C0702" w:rsidR="00951E3F" w:rsidRDefault="00951E3F" w:rsidP="00951E3F">
      <w:pPr>
        <w:jc w:val="both"/>
        <w:rPr>
          <w:rFonts w:ascii="Georgia" w:eastAsia="Times New Roman" w:hAnsi="Georgia" w:cs="Times New Roman"/>
          <w:color w:val="FF0000"/>
          <w:lang w:eastAsia="fr-FR"/>
        </w:rPr>
      </w:pPr>
      <w:r>
        <w:rPr>
          <w:noProof/>
        </w:rPr>
        <w:drawing>
          <wp:anchor distT="0" distB="0" distL="114300" distR="114300" simplePos="0" relativeHeight="251659264" behindDoc="1" locked="0" layoutInCell="1" allowOverlap="1" wp14:anchorId="2CA5CDA5" wp14:editId="6D1B3736">
            <wp:simplePos x="0" y="0"/>
            <wp:positionH relativeFrom="margin">
              <wp:align>right</wp:align>
            </wp:positionH>
            <wp:positionV relativeFrom="paragraph">
              <wp:posOffset>305434</wp:posOffset>
            </wp:positionV>
            <wp:extent cx="5762625" cy="3295650"/>
            <wp:effectExtent l="0" t="0" r="9525"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rPr>
        <w:t>Les comptes 2024 sont arrêtés comme suit :</w:t>
      </w:r>
    </w:p>
    <w:p w14:paraId="5BBAB0BF" w14:textId="77777777" w:rsidR="00951E3F" w:rsidRDefault="00951E3F" w:rsidP="00951E3F">
      <w:pPr>
        <w:spacing w:after="0"/>
        <w:jc w:val="both"/>
        <w:rPr>
          <w:rFonts w:ascii="Georgia" w:hAnsi="Georgia"/>
        </w:rPr>
      </w:pPr>
    </w:p>
    <w:p w14:paraId="216C9CAB" w14:textId="0835B194" w:rsidR="00951E3F" w:rsidRPr="004A353D" w:rsidRDefault="00951E3F" w:rsidP="00951E3F">
      <w:pPr>
        <w:spacing w:after="0"/>
        <w:jc w:val="both"/>
        <w:rPr>
          <w:rFonts w:ascii="Georgia" w:hAnsi="Georgia"/>
          <w:b/>
        </w:rPr>
      </w:pPr>
      <w:r w:rsidRPr="004A353D">
        <w:rPr>
          <w:rFonts w:ascii="Georgia" w:hAnsi="Georgia"/>
          <w:b/>
        </w:rPr>
        <w:t>La délibération n°2025_02_02 est adoptée à l’unanimité</w:t>
      </w:r>
      <w:r w:rsidR="006811F2" w:rsidRPr="004A353D">
        <w:rPr>
          <w:rFonts w:ascii="Georgia" w:hAnsi="Georgia"/>
          <w:b/>
        </w:rPr>
        <w:t>, hors de la présence du président.</w:t>
      </w:r>
    </w:p>
    <w:p w14:paraId="7E1265E6" w14:textId="01404035" w:rsidR="006811F2" w:rsidRPr="002E738B" w:rsidRDefault="006811F2" w:rsidP="006811F2">
      <w:pPr>
        <w:spacing w:after="0" w:line="240" w:lineRule="auto"/>
        <w:jc w:val="both"/>
        <w:rPr>
          <w:rFonts w:ascii="Georgia" w:eastAsia="Times New Roman" w:hAnsi="Georgia" w:cs="Times New Roman"/>
          <w:b/>
          <w:bCs/>
          <w:u w:val="single"/>
          <w:lang w:eastAsia="fr-FR"/>
        </w:rPr>
      </w:pPr>
      <w:r w:rsidRPr="002E738B">
        <w:rPr>
          <w:rFonts w:ascii="Georgia" w:eastAsia="Times New Roman" w:hAnsi="Georgia" w:cs="Times New Roman"/>
          <w:b/>
          <w:bCs/>
          <w:u w:val="single"/>
          <w:lang w:eastAsia="fr-FR"/>
        </w:rPr>
        <w:lastRenderedPageBreak/>
        <w:t>2025</w:t>
      </w:r>
      <w:r w:rsidR="004A353D">
        <w:rPr>
          <w:rFonts w:ascii="Georgia" w:eastAsia="Times New Roman" w:hAnsi="Georgia" w:cs="Times New Roman"/>
          <w:b/>
          <w:bCs/>
          <w:u w:val="single"/>
          <w:lang w:eastAsia="fr-FR"/>
        </w:rPr>
        <w:t>_</w:t>
      </w:r>
      <w:r w:rsidRPr="002E738B">
        <w:rPr>
          <w:rFonts w:ascii="Georgia" w:eastAsia="Times New Roman" w:hAnsi="Georgia" w:cs="Times New Roman"/>
          <w:b/>
          <w:bCs/>
          <w:u w:val="single"/>
          <w:lang w:eastAsia="fr-FR"/>
        </w:rPr>
        <w:t>02</w:t>
      </w:r>
      <w:r w:rsidR="004A353D">
        <w:rPr>
          <w:rFonts w:ascii="Georgia" w:eastAsia="Times New Roman" w:hAnsi="Georgia" w:cs="Times New Roman"/>
          <w:b/>
          <w:bCs/>
          <w:u w:val="single"/>
          <w:lang w:eastAsia="fr-FR"/>
        </w:rPr>
        <w:t>_</w:t>
      </w:r>
      <w:r w:rsidRPr="002E738B">
        <w:rPr>
          <w:rFonts w:ascii="Georgia" w:eastAsia="Times New Roman" w:hAnsi="Georgia" w:cs="Times New Roman"/>
          <w:b/>
          <w:bCs/>
          <w:u w:val="single"/>
          <w:lang w:eastAsia="fr-FR"/>
        </w:rPr>
        <w:t>03 – Affectation du résultat</w:t>
      </w:r>
    </w:p>
    <w:p w14:paraId="10FA93C1" w14:textId="7803187E" w:rsidR="006811F2" w:rsidRDefault="006811F2" w:rsidP="006811F2">
      <w:pPr>
        <w:spacing w:after="0" w:line="240" w:lineRule="auto"/>
        <w:jc w:val="both"/>
        <w:rPr>
          <w:rFonts w:ascii="Georgia" w:eastAsia="Times New Roman" w:hAnsi="Georgia" w:cs="Times New Roman"/>
          <w:b/>
          <w:bCs/>
          <w:u w:val="single"/>
          <w:lang w:eastAsia="fr-FR"/>
        </w:rPr>
      </w:pPr>
    </w:p>
    <w:p w14:paraId="1070633B" w14:textId="11F97DE7" w:rsidR="006811F2" w:rsidRPr="006811F2" w:rsidRDefault="006811F2" w:rsidP="006811F2">
      <w:pPr>
        <w:spacing w:after="0"/>
        <w:jc w:val="both"/>
        <w:rPr>
          <w:rFonts w:ascii="Georgia" w:hAnsi="Georgia"/>
        </w:rPr>
      </w:pPr>
      <w:r w:rsidRPr="006811F2">
        <w:rPr>
          <w:rFonts w:ascii="Georgia" w:hAnsi="Georgia"/>
        </w:rPr>
        <w:t>Le président rejoint la séance. Il expose que conformément à l’article L.2311-5 du CGCT, les résultats sont affectés par le conseil d’administration après constatation des résultats définitifs lors du vote du compte financier.</w:t>
      </w:r>
    </w:p>
    <w:p w14:paraId="429B75EC" w14:textId="77777777" w:rsidR="006811F2" w:rsidRPr="006811F2" w:rsidRDefault="006811F2" w:rsidP="006811F2">
      <w:pPr>
        <w:spacing w:after="0"/>
        <w:jc w:val="both"/>
        <w:rPr>
          <w:rFonts w:ascii="Georgia" w:hAnsi="Georgia"/>
        </w:rPr>
      </w:pPr>
    </w:p>
    <w:p w14:paraId="6107AE02" w14:textId="77777777" w:rsidR="006811F2" w:rsidRPr="006811F2" w:rsidRDefault="006811F2" w:rsidP="006811F2">
      <w:pPr>
        <w:spacing w:after="0"/>
        <w:jc w:val="both"/>
        <w:rPr>
          <w:rFonts w:ascii="Georgia" w:hAnsi="Georgia"/>
        </w:rPr>
      </w:pPr>
      <w:r w:rsidRPr="006811F2">
        <w:rPr>
          <w:rFonts w:ascii="Georgia" w:hAnsi="Georgia"/>
        </w:rPr>
        <w:t>Après avoir approuvé le compte financier 2024, lequel est synthétisé comme suit :</w:t>
      </w:r>
    </w:p>
    <w:p w14:paraId="7EAB634E" w14:textId="77777777" w:rsidR="006811F2" w:rsidRPr="006811F2" w:rsidRDefault="006811F2" w:rsidP="006811F2">
      <w:pPr>
        <w:spacing w:after="0"/>
        <w:jc w:val="both"/>
        <w:rPr>
          <w:rFonts w:ascii="Georgia" w:hAnsi="Georgia"/>
        </w:rPr>
      </w:pPr>
    </w:p>
    <w:p w14:paraId="100DACB6" w14:textId="77777777" w:rsidR="006811F2" w:rsidRPr="006811F2" w:rsidRDefault="006811F2" w:rsidP="006811F2">
      <w:pPr>
        <w:spacing w:after="0"/>
        <w:jc w:val="both"/>
        <w:rPr>
          <w:rFonts w:ascii="Georgia" w:hAnsi="Georgia"/>
        </w:rPr>
      </w:pPr>
      <w:r w:rsidRPr="006811F2">
        <w:rPr>
          <w:rFonts w:ascii="Georgia" w:hAnsi="Georgia"/>
        </w:rPr>
        <w:t>Section de fonctionnement</w:t>
      </w:r>
    </w:p>
    <w:p w14:paraId="77A781E1" w14:textId="77777777" w:rsidR="006811F2" w:rsidRPr="006811F2" w:rsidRDefault="006811F2" w:rsidP="006811F2">
      <w:pPr>
        <w:spacing w:after="0"/>
        <w:jc w:val="both"/>
        <w:rPr>
          <w:rFonts w:ascii="Georgia" w:hAnsi="Georgia"/>
        </w:rPr>
      </w:pPr>
      <w:r w:rsidRPr="006811F2">
        <w:rPr>
          <w:rFonts w:ascii="Georgia" w:hAnsi="Georgia"/>
        </w:rPr>
        <w:t>Fonctionnement dépenses</w:t>
      </w:r>
      <w:r w:rsidRPr="006811F2">
        <w:rPr>
          <w:rFonts w:ascii="Georgia" w:hAnsi="Georgia"/>
        </w:rPr>
        <w:tab/>
      </w:r>
      <w:r w:rsidRPr="006811F2">
        <w:rPr>
          <w:rFonts w:ascii="Georgia" w:hAnsi="Georgia"/>
        </w:rPr>
        <w:tab/>
      </w:r>
      <w:r w:rsidRPr="006811F2">
        <w:rPr>
          <w:rFonts w:ascii="Georgia" w:hAnsi="Georgia"/>
        </w:rPr>
        <w:tab/>
        <w:t>4 733,52</w:t>
      </w:r>
    </w:p>
    <w:p w14:paraId="702E84AE" w14:textId="77777777" w:rsidR="006811F2" w:rsidRPr="006811F2" w:rsidRDefault="006811F2" w:rsidP="006811F2">
      <w:pPr>
        <w:spacing w:after="0"/>
        <w:jc w:val="both"/>
        <w:rPr>
          <w:rFonts w:ascii="Georgia" w:hAnsi="Georgia"/>
        </w:rPr>
      </w:pPr>
      <w:r w:rsidRPr="006811F2">
        <w:rPr>
          <w:rFonts w:ascii="Georgia" w:hAnsi="Georgia"/>
        </w:rPr>
        <w:t>Fonctionnement recettes</w:t>
      </w:r>
      <w:r w:rsidRPr="006811F2">
        <w:rPr>
          <w:rFonts w:ascii="Georgia" w:hAnsi="Georgia"/>
        </w:rPr>
        <w:tab/>
      </w:r>
      <w:r w:rsidRPr="006811F2">
        <w:rPr>
          <w:rFonts w:ascii="Georgia" w:hAnsi="Georgia"/>
        </w:rPr>
        <w:tab/>
      </w:r>
      <w:r w:rsidRPr="006811F2">
        <w:rPr>
          <w:rFonts w:ascii="Georgia" w:hAnsi="Georgia"/>
        </w:rPr>
        <w:tab/>
        <w:t>9 041,97</w:t>
      </w:r>
    </w:p>
    <w:p w14:paraId="43A4EF70" w14:textId="77777777" w:rsidR="006811F2" w:rsidRPr="006811F2" w:rsidRDefault="006811F2" w:rsidP="006811F2">
      <w:pPr>
        <w:spacing w:after="0"/>
        <w:jc w:val="both"/>
        <w:rPr>
          <w:rFonts w:ascii="Georgia" w:hAnsi="Georgia"/>
        </w:rPr>
      </w:pPr>
      <w:r w:rsidRPr="006811F2">
        <w:rPr>
          <w:rFonts w:ascii="Georgia" w:hAnsi="Georgia"/>
        </w:rPr>
        <w:t>Excédent reporté n-1</w:t>
      </w:r>
      <w:r w:rsidRPr="006811F2">
        <w:rPr>
          <w:rFonts w:ascii="Georgia" w:hAnsi="Georgia"/>
        </w:rPr>
        <w:tab/>
      </w:r>
      <w:r w:rsidRPr="006811F2">
        <w:rPr>
          <w:rFonts w:ascii="Georgia" w:hAnsi="Georgia"/>
        </w:rPr>
        <w:tab/>
      </w:r>
      <w:r w:rsidRPr="006811F2">
        <w:rPr>
          <w:rFonts w:ascii="Georgia" w:hAnsi="Georgia"/>
        </w:rPr>
        <w:tab/>
      </w:r>
      <w:r w:rsidRPr="006811F2">
        <w:rPr>
          <w:rFonts w:ascii="Georgia" w:hAnsi="Georgia"/>
        </w:rPr>
        <w:tab/>
        <w:t>2 481,78</w:t>
      </w:r>
    </w:p>
    <w:p w14:paraId="298268A4" w14:textId="77777777" w:rsidR="006811F2" w:rsidRPr="006811F2" w:rsidRDefault="006811F2" w:rsidP="006811F2">
      <w:pPr>
        <w:spacing w:after="0"/>
        <w:jc w:val="both"/>
        <w:rPr>
          <w:rFonts w:ascii="Georgia" w:hAnsi="Georgia"/>
        </w:rPr>
      </w:pPr>
    </w:p>
    <w:p w14:paraId="0AF523F6" w14:textId="77777777" w:rsidR="006811F2" w:rsidRPr="006811F2" w:rsidRDefault="006811F2" w:rsidP="006811F2">
      <w:pPr>
        <w:spacing w:after="0"/>
        <w:jc w:val="both"/>
        <w:rPr>
          <w:rFonts w:ascii="Georgia" w:hAnsi="Georgia"/>
          <w:b/>
          <w:color w:val="000000" w:themeColor="text1"/>
        </w:rPr>
      </w:pPr>
      <w:r w:rsidRPr="006811F2">
        <w:rPr>
          <w:rFonts w:ascii="Georgia" w:hAnsi="Georgia"/>
          <w:b/>
          <w:color w:val="000000" w:themeColor="text1"/>
          <w:highlight w:val="lightGray"/>
        </w:rPr>
        <w:t>Soit résultat excédentaire en fonctionnement :          + 6 790,23</w:t>
      </w:r>
    </w:p>
    <w:p w14:paraId="797159AC" w14:textId="77777777" w:rsidR="006811F2" w:rsidRPr="006811F2" w:rsidRDefault="006811F2" w:rsidP="006811F2">
      <w:pPr>
        <w:spacing w:after="0"/>
        <w:jc w:val="both"/>
        <w:rPr>
          <w:rFonts w:ascii="Georgia" w:hAnsi="Georgia"/>
        </w:rPr>
      </w:pPr>
    </w:p>
    <w:p w14:paraId="0C8A1C5D" w14:textId="77777777" w:rsidR="006811F2" w:rsidRPr="006811F2" w:rsidRDefault="006811F2" w:rsidP="006811F2">
      <w:pPr>
        <w:spacing w:after="0"/>
        <w:jc w:val="both"/>
        <w:rPr>
          <w:rFonts w:ascii="Georgia" w:hAnsi="Georgia"/>
        </w:rPr>
      </w:pPr>
      <w:r w:rsidRPr="006811F2">
        <w:rPr>
          <w:rFonts w:ascii="Georgia" w:hAnsi="Georgia"/>
        </w:rPr>
        <w:t>Monsieur le Président propose au conseil d’administration la reprise définitive des résultats 2024 suivante au budget CCAS 2025 :</w:t>
      </w:r>
    </w:p>
    <w:p w14:paraId="296EDF72" w14:textId="77777777" w:rsidR="006811F2" w:rsidRPr="002E738B" w:rsidRDefault="006811F2" w:rsidP="006811F2">
      <w:pPr>
        <w:spacing w:after="0"/>
        <w:jc w:val="both"/>
        <w:rPr>
          <w:rFonts w:ascii="Georgia" w:hAnsi="Georgia"/>
        </w:rPr>
      </w:pPr>
      <w:r w:rsidRPr="002E738B">
        <w:rPr>
          <w:rFonts w:ascii="Georgia" w:hAnsi="Georgia"/>
        </w:rPr>
        <w:t>Excédent de fonctionnement reporté en recette de fonctionnement (002) :</w:t>
      </w:r>
      <w:r w:rsidRPr="002E738B">
        <w:rPr>
          <w:rFonts w:ascii="Georgia" w:hAnsi="Georgia"/>
        </w:rPr>
        <w:tab/>
        <w:t>6 790,23</w:t>
      </w:r>
    </w:p>
    <w:p w14:paraId="1D84F324" w14:textId="1AECACE0" w:rsidR="006811F2" w:rsidRDefault="006811F2" w:rsidP="006811F2">
      <w:pPr>
        <w:spacing w:after="0"/>
        <w:jc w:val="both"/>
        <w:rPr>
          <w:rFonts w:ascii="Georgia" w:hAnsi="Georgia"/>
        </w:rPr>
      </w:pPr>
    </w:p>
    <w:p w14:paraId="04B0C4E7" w14:textId="4C4CD7C9" w:rsidR="002E738B" w:rsidRPr="004A353D" w:rsidRDefault="002E738B" w:rsidP="006811F2">
      <w:pPr>
        <w:spacing w:after="0"/>
        <w:jc w:val="both"/>
        <w:rPr>
          <w:rFonts w:ascii="Georgia" w:hAnsi="Georgia"/>
          <w:b/>
        </w:rPr>
      </w:pPr>
      <w:r w:rsidRPr="004A353D">
        <w:rPr>
          <w:rFonts w:ascii="Georgia" w:hAnsi="Georgia"/>
          <w:b/>
        </w:rPr>
        <w:t>La délibération 2025_02_03 est adoptée à l’unanimité.</w:t>
      </w:r>
    </w:p>
    <w:p w14:paraId="12B57818" w14:textId="57622915" w:rsidR="002E738B" w:rsidRDefault="002E738B" w:rsidP="006811F2">
      <w:pPr>
        <w:spacing w:after="0"/>
        <w:jc w:val="both"/>
        <w:rPr>
          <w:rFonts w:ascii="Georgia" w:hAnsi="Georgia"/>
        </w:rPr>
      </w:pPr>
    </w:p>
    <w:p w14:paraId="6BCEF673" w14:textId="77777777" w:rsidR="00620F4E" w:rsidRDefault="00620F4E" w:rsidP="006811F2">
      <w:pPr>
        <w:spacing w:after="0"/>
        <w:jc w:val="both"/>
        <w:rPr>
          <w:rFonts w:ascii="Georgia" w:hAnsi="Georgia"/>
        </w:rPr>
      </w:pPr>
    </w:p>
    <w:p w14:paraId="4971682B" w14:textId="6F4D6FE5" w:rsidR="00620F4E" w:rsidRPr="002E738B" w:rsidRDefault="00620F4E" w:rsidP="00620F4E">
      <w:pPr>
        <w:spacing w:after="0" w:line="240" w:lineRule="auto"/>
        <w:jc w:val="both"/>
        <w:rPr>
          <w:rFonts w:ascii="Georgia" w:eastAsia="Times New Roman" w:hAnsi="Georgia" w:cs="Times New Roman"/>
          <w:b/>
          <w:bCs/>
          <w:u w:val="single"/>
          <w:lang w:eastAsia="fr-FR"/>
        </w:rPr>
      </w:pPr>
      <w:r w:rsidRPr="002E738B">
        <w:rPr>
          <w:rFonts w:ascii="Georgia" w:eastAsia="Times New Roman" w:hAnsi="Georgia" w:cs="Times New Roman"/>
          <w:b/>
          <w:bCs/>
          <w:u w:val="single"/>
          <w:lang w:eastAsia="fr-FR"/>
        </w:rPr>
        <w:t>2025</w:t>
      </w:r>
      <w:r w:rsidR="004A353D">
        <w:rPr>
          <w:rFonts w:ascii="Georgia" w:eastAsia="Times New Roman" w:hAnsi="Georgia" w:cs="Times New Roman"/>
          <w:b/>
          <w:bCs/>
          <w:u w:val="single"/>
          <w:lang w:eastAsia="fr-FR"/>
        </w:rPr>
        <w:t>_</w:t>
      </w:r>
      <w:r w:rsidRPr="002E738B">
        <w:rPr>
          <w:rFonts w:ascii="Georgia" w:eastAsia="Times New Roman" w:hAnsi="Georgia" w:cs="Times New Roman"/>
          <w:b/>
          <w:bCs/>
          <w:u w:val="single"/>
          <w:lang w:eastAsia="fr-FR"/>
        </w:rPr>
        <w:t>02</w:t>
      </w:r>
      <w:r w:rsidR="004A353D">
        <w:rPr>
          <w:rFonts w:ascii="Georgia" w:eastAsia="Times New Roman" w:hAnsi="Georgia" w:cs="Times New Roman"/>
          <w:b/>
          <w:bCs/>
          <w:u w:val="single"/>
          <w:lang w:eastAsia="fr-FR"/>
        </w:rPr>
        <w:t>_</w:t>
      </w:r>
      <w:r w:rsidRPr="002E738B">
        <w:rPr>
          <w:rFonts w:ascii="Georgia" w:eastAsia="Times New Roman" w:hAnsi="Georgia" w:cs="Times New Roman"/>
          <w:b/>
          <w:bCs/>
          <w:u w:val="single"/>
          <w:lang w:eastAsia="fr-FR"/>
        </w:rPr>
        <w:t>0</w:t>
      </w:r>
      <w:r>
        <w:rPr>
          <w:rFonts w:ascii="Georgia" w:eastAsia="Times New Roman" w:hAnsi="Georgia" w:cs="Times New Roman"/>
          <w:b/>
          <w:bCs/>
          <w:u w:val="single"/>
          <w:lang w:eastAsia="fr-FR"/>
        </w:rPr>
        <w:t>4</w:t>
      </w:r>
      <w:r w:rsidRPr="002E738B">
        <w:rPr>
          <w:rFonts w:ascii="Georgia" w:eastAsia="Times New Roman" w:hAnsi="Georgia" w:cs="Times New Roman"/>
          <w:b/>
          <w:bCs/>
          <w:u w:val="single"/>
          <w:lang w:eastAsia="fr-FR"/>
        </w:rPr>
        <w:t xml:space="preserve"> – </w:t>
      </w:r>
      <w:r>
        <w:rPr>
          <w:rFonts w:ascii="Georgia" w:eastAsia="Times New Roman" w:hAnsi="Georgia" w:cs="Times New Roman"/>
          <w:b/>
          <w:bCs/>
          <w:u w:val="single"/>
          <w:lang w:eastAsia="fr-FR"/>
        </w:rPr>
        <w:t>Budget primitif 2025</w:t>
      </w:r>
    </w:p>
    <w:p w14:paraId="0DC85EED" w14:textId="5AEE59FA" w:rsidR="002E738B" w:rsidRDefault="002E738B" w:rsidP="006811F2">
      <w:pPr>
        <w:spacing w:after="0"/>
        <w:jc w:val="both"/>
        <w:rPr>
          <w:rFonts w:ascii="Georgia" w:hAnsi="Georgia"/>
        </w:rPr>
      </w:pPr>
    </w:p>
    <w:p w14:paraId="697DCD00" w14:textId="77777777" w:rsidR="00620F4E" w:rsidRPr="007E5521" w:rsidRDefault="00620F4E" w:rsidP="00620F4E">
      <w:pPr>
        <w:rPr>
          <w:rFonts w:ascii="Georgia" w:hAnsi="Georgia" w:cs="Calibri"/>
        </w:rPr>
      </w:pPr>
      <w:r w:rsidRPr="007E5521">
        <w:rPr>
          <w:rFonts w:ascii="Georgia" w:hAnsi="Georgia" w:cs="Calibri"/>
        </w:rPr>
        <w:t>Monsieur le président présente le budget 2025 suivant :</w:t>
      </w:r>
    </w:p>
    <w:p w14:paraId="04FEA849" w14:textId="388AB18A" w:rsidR="002E738B" w:rsidRDefault="002E738B" w:rsidP="006811F2">
      <w:pPr>
        <w:spacing w:after="0"/>
        <w:jc w:val="both"/>
        <w:rPr>
          <w:rFonts w:ascii="Georgia" w:hAnsi="Georgia"/>
        </w:rPr>
      </w:pPr>
    </w:p>
    <w:tbl>
      <w:tblPr>
        <w:tblW w:w="9154" w:type="dxa"/>
        <w:tblInd w:w="55" w:type="dxa"/>
        <w:tblCellMar>
          <w:left w:w="70" w:type="dxa"/>
          <w:right w:w="70" w:type="dxa"/>
        </w:tblCellMar>
        <w:tblLook w:val="04A0" w:firstRow="1" w:lastRow="0" w:firstColumn="1" w:lastColumn="0" w:noHBand="0" w:noVBand="1"/>
      </w:tblPr>
      <w:tblGrid>
        <w:gridCol w:w="866"/>
        <w:gridCol w:w="4177"/>
        <w:gridCol w:w="1985"/>
        <w:gridCol w:w="2126"/>
      </w:tblGrid>
      <w:tr w:rsidR="00620F4E" w:rsidRPr="00020F52" w14:paraId="4333CCBC" w14:textId="77777777" w:rsidTr="00AF1C90">
        <w:trPr>
          <w:trHeight w:val="300"/>
        </w:trPr>
        <w:tc>
          <w:tcPr>
            <w:tcW w:w="9154" w:type="dxa"/>
            <w:gridSpan w:val="4"/>
            <w:tcBorders>
              <w:top w:val="single" w:sz="4" w:space="0" w:color="auto"/>
              <w:left w:val="single" w:sz="4" w:space="0" w:color="auto"/>
              <w:bottom w:val="single" w:sz="4" w:space="0" w:color="auto"/>
              <w:right w:val="nil"/>
            </w:tcBorders>
            <w:shd w:val="clear" w:color="auto" w:fill="auto"/>
            <w:noWrap/>
            <w:vAlign w:val="bottom"/>
            <w:hideMark/>
          </w:tcPr>
          <w:p w14:paraId="13E68528"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 </w:t>
            </w:r>
          </w:p>
          <w:p w14:paraId="0D8F0808" w14:textId="77777777" w:rsidR="00620F4E" w:rsidRPr="00020F52" w:rsidRDefault="00620F4E" w:rsidP="00AF1C90">
            <w:pPr>
              <w:jc w:val="center"/>
              <w:rPr>
                <w:rFonts w:ascii="Arial" w:hAnsi="Arial" w:cs="Arial"/>
                <w:b/>
                <w:bCs/>
                <w:sz w:val="18"/>
                <w:szCs w:val="18"/>
              </w:rPr>
            </w:pPr>
            <w:r w:rsidRPr="00020F52">
              <w:rPr>
                <w:rFonts w:ascii="Arial" w:hAnsi="Arial" w:cs="Arial"/>
                <w:b/>
                <w:bCs/>
                <w:sz w:val="18"/>
                <w:szCs w:val="18"/>
              </w:rPr>
              <w:t>DEPENSES FONCTIONNEMENT</w:t>
            </w:r>
          </w:p>
        </w:tc>
      </w:tr>
      <w:tr w:rsidR="00620F4E" w:rsidRPr="00020F52" w14:paraId="0FB43DCB" w14:textId="77777777" w:rsidTr="00AF1C90">
        <w:trPr>
          <w:trHeight w:val="255"/>
        </w:trPr>
        <w:tc>
          <w:tcPr>
            <w:tcW w:w="866" w:type="dxa"/>
            <w:tcBorders>
              <w:top w:val="nil"/>
              <w:left w:val="single" w:sz="4" w:space="0" w:color="auto"/>
              <w:bottom w:val="single" w:sz="4" w:space="0" w:color="auto"/>
              <w:right w:val="single" w:sz="4" w:space="0" w:color="auto"/>
            </w:tcBorders>
            <w:shd w:val="clear" w:color="000000" w:fill="FFCC99"/>
            <w:noWrap/>
            <w:vAlign w:val="bottom"/>
            <w:hideMark/>
          </w:tcPr>
          <w:p w14:paraId="35421A1F"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A</w:t>
            </w:r>
            <w:r w:rsidRPr="00020F52">
              <w:rPr>
                <w:rFonts w:ascii="Arial" w:hAnsi="Arial" w:cs="Arial"/>
                <w:b/>
                <w:bCs/>
                <w:sz w:val="18"/>
                <w:szCs w:val="18"/>
              </w:rPr>
              <w:t>rt</w:t>
            </w:r>
          </w:p>
        </w:tc>
        <w:tc>
          <w:tcPr>
            <w:tcW w:w="4177" w:type="dxa"/>
            <w:tcBorders>
              <w:top w:val="nil"/>
              <w:left w:val="nil"/>
              <w:bottom w:val="single" w:sz="4" w:space="0" w:color="auto"/>
              <w:right w:val="single" w:sz="4" w:space="0" w:color="auto"/>
            </w:tcBorders>
            <w:shd w:val="clear" w:color="000000" w:fill="FFCC99"/>
            <w:noWrap/>
            <w:vAlign w:val="bottom"/>
            <w:hideMark/>
          </w:tcPr>
          <w:p w14:paraId="43F0D83A" w14:textId="77777777" w:rsidR="00620F4E" w:rsidRPr="00020F52" w:rsidRDefault="00620F4E" w:rsidP="00AF1C90">
            <w:pPr>
              <w:jc w:val="center"/>
              <w:rPr>
                <w:rFonts w:ascii="Arial" w:hAnsi="Arial" w:cs="Arial"/>
                <w:b/>
                <w:bCs/>
                <w:sz w:val="18"/>
                <w:szCs w:val="18"/>
              </w:rPr>
            </w:pPr>
            <w:r w:rsidRPr="00020F52">
              <w:rPr>
                <w:rFonts w:ascii="Arial" w:hAnsi="Arial" w:cs="Arial"/>
                <w:b/>
                <w:bCs/>
                <w:sz w:val="18"/>
                <w:szCs w:val="18"/>
              </w:rPr>
              <w:t>Libellé</w:t>
            </w:r>
          </w:p>
        </w:tc>
        <w:tc>
          <w:tcPr>
            <w:tcW w:w="1985" w:type="dxa"/>
            <w:tcBorders>
              <w:top w:val="nil"/>
              <w:left w:val="nil"/>
              <w:bottom w:val="single" w:sz="4" w:space="0" w:color="auto"/>
              <w:right w:val="single" w:sz="4" w:space="0" w:color="auto"/>
            </w:tcBorders>
            <w:shd w:val="clear" w:color="000000" w:fill="FFCC99"/>
            <w:noWrap/>
            <w:vAlign w:val="bottom"/>
            <w:hideMark/>
          </w:tcPr>
          <w:p w14:paraId="09A3EF0F"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 xml:space="preserve">Réalisé </w:t>
            </w:r>
            <w:r w:rsidRPr="00020F52">
              <w:rPr>
                <w:rFonts w:ascii="Arial" w:hAnsi="Arial" w:cs="Arial"/>
                <w:b/>
                <w:bCs/>
                <w:sz w:val="18"/>
                <w:szCs w:val="18"/>
              </w:rPr>
              <w:t>202</w:t>
            </w:r>
            <w:r>
              <w:rPr>
                <w:rFonts w:ascii="Arial" w:hAnsi="Arial" w:cs="Arial"/>
                <w:b/>
                <w:bCs/>
                <w:sz w:val="18"/>
                <w:szCs w:val="18"/>
              </w:rPr>
              <w:t>4</w:t>
            </w:r>
          </w:p>
        </w:tc>
        <w:tc>
          <w:tcPr>
            <w:tcW w:w="2126" w:type="dxa"/>
            <w:tcBorders>
              <w:top w:val="nil"/>
              <w:left w:val="nil"/>
              <w:bottom w:val="single" w:sz="4" w:space="0" w:color="auto"/>
              <w:right w:val="single" w:sz="4" w:space="0" w:color="auto"/>
            </w:tcBorders>
            <w:shd w:val="clear" w:color="000000" w:fill="FFCC99"/>
            <w:noWrap/>
            <w:vAlign w:val="bottom"/>
            <w:hideMark/>
          </w:tcPr>
          <w:p w14:paraId="7116B896"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Bud</w:t>
            </w:r>
            <w:r w:rsidRPr="00020F52">
              <w:rPr>
                <w:rFonts w:ascii="Arial" w:hAnsi="Arial" w:cs="Arial"/>
                <w:b/>
                <w:bCs/>
                <w:sz w:val="18"/>
                <w:szCs w:val="18"/>
              </w:rPr>
              <w:t>get 202</w:t>
            </w:r>
            <w:r>
              <w:rPr>
                <w:rFonts w:ascii="Arial" w:hAnsi="Arial" w:cs="Arial"/>
                <w:b/>
                <w:bCs/>
                <w:sz w:val="18"/>
                <w:szCs w:val="18"/>
              </w:rPr>
              <w:t>5</w:t>
            </w:r>
          </w:p>
        </w:tc>
      </w:tr>
      <w:tr w:rsidR="00620F4E" w:rsidRPr="00020F52" w14:paraId="539050E5"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noWrap/>
            <w:vAlign w:val="bottom"/>
            <w:hideMark/>
          </w:tcPr>
          <w:p w14:paraId="10B34C6C"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011</w:t>
            </w:r>
          </w:p>
        </w:tc>
        <w:tc>
          <w:tcPr>
            <w:tcW w:w="4177" w:type="dxa"/>
            <w:tcBorders>
              <w:top w:val="nil"/>
              <w:left w:val="nil"/>
              <w:bottom w:val="single" w:sz="4" w:space="0" w:color="auto"/>
              <w:right w:val="single" w:sz="4" w:space="0" w:color="auto"/>
            </w:tcBorders>
            <w:shd w:val="clear" w:color="auto" w:fill="D9D9D9"/>
            <w:noWrap/>
            <w:vAlign w:val="bottom"/>
          </w:tcPr>
          <w:p w14:paraId="49877D23"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Charges à caractère général</w:t>
            </w:r>
          </w:p>
        </w:tc>
        <w:tc>
          <w:tcPr>
            <w:tcW w:w="1985" w:type="dxa"/>
            <w:tcBorders>
              <w:top w:val="nil"/>
              <w:left w:val="nil"/>
              <w:bottom w:val="single" w:sz="4" w:space="0" w:color="auto"/>
              <w:right w:val="single" w:sz="4" w:space="0" w:color="auto"/>
            </w:tcBorders>
            <w:shd w:val="clear" w:color="auto" w:fill="D9D9D9"/>
            <w:noWrap/>
            <w:vAlign w:val="bottom"/>
          </w:tcPr>
          <w:p w14:paraId="6DD88081" w14:textId="77777777" w:rsidR="00620F4E" w:rsidRPr="0082517C" w:rsidRDefault="00620F4E" w:rsidP="00AF1C90">
            <w:pPr>
              <w:jc w:val="center"/>
              <w:rPr>
                <w:rFonts w:ascii="Arial" w:hAnsi="Arial" w:cs="Arial"/>
                <w:b/>
                <w:bCs/>
                <w:sz w:val="18"/>
                <w:szCs w:val="18"/>
              </w:rPr>
            </w:pPr>
            <w:r>
              <w:rPr>
                <w:rFonts w:ascii="Arial" w:hAnsi="Arial" w:cs="Arial"/>
                <w:b/>
                <w:bCs/>
                <w:sz w:val="18"/>
                <w:szCs w:val="18"/>
              </w:rPr>
              <w:t>2 933,52</w:t>
            </w:r>
          </w:p>
        </w:tc>
        <w:tc>
          <w:tcPr>
            <w:tcW w:w="2126" w:type="dxa"/>
            <w:tcBorders>
              <w:top w:val="nil"/>
              <w:left w:val="nil"/>
              <w:bottom w:val="single" w:sz="4" w:space="0" w:color="auto"/>
              <w:right w:val="single" w:sz="4" w:space="0" w:color="auto"/>
            </w:tcBorders>
            <w:shd w:val="clear" w:color="auto" w:fill="D9D9D9"/>
            <w:noWrap/>
            <w:vAlign w:val="bottom"/>
          </w:tcPr>
          <w:p w14:paraId="25C6B812" w14:textId="77777777" w:rsidR="00620F4E" w:rsidRPr="0082517C" w:rsidRDefault="00620F4E" w:rsidP="00AF1C90">
            <w:pPr>
              <w:jc w:val="center"/>
              <w:rPr>
                <w:rFonts w:ascii="Arial" w:hAnsi="Arial" w:cs="Arial"/>
                <w:b/>
                <w:bCs/>
                <w:sz w:val="18"/>
                <w:szCs w:val="18"/>
              </w:rPr>
            </w:pPr>
            <w:r>
              <w:rPr>
                <w:rFonts w:ascii="Arial" w:hAnsi="Arial" w:cs="Arial"/>
                <w:b/>
                <w:bCs/>
                <w:sz w:val="18"/>
                <w:szCs w:val="18"/>
              </w:rPr>
              <w:t>7 000</w:t>
            </w:r>
          </w:p>
        </w:tc>
      </w:tr>
      <w:tr w:rsidR="00620F4E" w:rsidRPr="00020F52" w14:paraId="16D22B2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27C5088" w14:textId="77777777" w:rsidR="00620F4E" w:rsidRPr="00020F52" w:rsidRDefault="00620F4E" w:rsidP="00AF1C90">
            <w:pPr>
              <w:jc w:val="both"/>
              <w:rPr>
                <w:rFonts w:ascii="Arial" w:hAnsi="Arial" w:cs="Arial"/>
                <w:b/>
                <w:sz w:val="18"/>
                <w:szCs w:val="18"/>
              </w:rPr>
            </w:pPr>
            <w:r>
              <w:rPr>
                <w:rFonts w:ascii="Arial" w:hAnsi="Arial" w:cs="Arial"/>
                <w:b/>
                <w:sz w:val="18"/>
                <w:szCs w:val="18"/>
              </w:rPr>
              <w:t xml:space="preserve">60 </w:t>
            </w:r>
          </w:p>
        </w:tc>
        <w:tc>
          <w:tcPr>
            <w:tcW w:w="4177" w:type="dxa"/>
            <w:tcBorders>
              <w:top w:val="nil"/>
              <w:left w:val="nil"/>
              <w:bottom w:val="single" w:sz="4" w:space="0" w:color="auto"/>
              <w:right w:val="single" w:sz="4" w:space="0" w:color="auto"/>
            </w:tcBorders>
            <w:shd w:val="clear" w:color="auto" w:fill="auto"/>
            <w:noWrap/>
            <w:vAlign w:val="bottom"/>
          </w:tcPr>
          <w:p w14:paraId="562A6E76" w14:textId="77777777" w:rsidR="00620F4E" w:rsidRPr="00020F52" w:rsidRDefault="00620F4E" w:rsidP="00AF1C90">
            <w:pPr>
              <w:jc w:val="both"/>
              <w:rPr>
                <w:rFonts w:ascii="Arial" w:hAnsi="Arial" w:cs="Arial"/>
                <w:b/>
                <w:sz w:val="18"/>
                <w:szCs w:val="18"/>
              </w:rPr>
            </w:pPr>
            <w:r>
              <w:rPr>
                <w:rFonts w:ascii="Arial" w:hAnsi="Arial" w:cs="Arial"/>
                <w:b/>
                <w:sz w:val="18"/>
                <w:szCs w:val="18"/>
              </w:rPr>
              <w:t>Achats et variation des stocks</w:t>
            </w:r>
          </w:p>
        </w:tc>
        <w:tc>
          <w:tcPr>
            <w:tcW w:w="1985" w:type="dxa"/>
            <w:tcBorders>
              <w:top w:val="nil"/>
              <w:left w:val="nil"/>
              <w:bottom w:val="single" w:sz="4" w:space="0" w:color="auto"/>
              <w:right w:val="single" w:sz="4" w:space="0" w:color="auto"/>
            </w:tcBorders>
            <w:shd w:val="clear" w:color="auto" w:fill="auto"/>
            <w:noWrap/>
            <w:vAlign w:val="bottom"/>
          </w:tcPr>
          <w:p w14:paraId="34DC84C7" w14:textId="77777777" w:rsidR="00620F4E" w:rsidRPr="0082517C" w:rsidRDefault="00620F4E" w:rsidP="00AF1C90">
            <w:pPr>
              <w:jc w:val="center"/>
              <w:rPr>
                <w:rFonts w:ascii="Arial" w:hAnsi="Arial" w:cs="Arial"/>
                <w:b/>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0ADE8CF4" w14:textId="77777777" w:rsidR="00620F4E" w:rsidRPr="0082517C" w:rsidRDefault="00620F4E" w:rsidP="00AF1C90">
            <w:pPr>
              <w:jc w:val="center"/>
              <w:rPr>
                <w:rFonts w:ascii="Arial" w:hAnsi="Arial" w:cs="Arial"/>
                <w:b/>
                <w:bCs/>
                <w:sz w:val="18"/>
                <w:szCs w:val="18"/>
              </w:rPr>
            </w:pPr>
          </w:p>
        </w:tc>
      </w:tr>
      <w:tr w:rsidR="00620F4E" w:rsidRPr="00020F52" w14:paraId="52962406"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7CD7D90" w14:textId="77777777" w:rsidR="00620F4E" w:rsidRPr="0082517C" w:rsidRDefault="00620F4E" w:rsidP="00AF1C90">
            <w:pPr>
              <w:jc w:val="both"/>
              <w:rPr>
                <w:rFonts w:ascii="Arial" w:hAnsi="Arial" w:cs="Arial"/>
                <w:sz w:val="18"/>
                <w:szCs w:val="18"/>
              </w:rPr>
            </w:pPr>
            <w:r w:rsidRPr="0082517C">
              <w:rPr>
                <w:rFonts w:ascii="Arial" w:hAnsi="Arial" w:cs="Arial"/>
                <w:sz w:val="18"/>
                <w:szCs w:val="18"/>
              </w:rPr>
              <w:t>6062</w:t>
            </w:r>
            <w:r>
              <w:rPr>
                <w:rFonts w:ascii="Arial" w:hAnsi="Arial" w:cs="Arial"/>
                <w:sz w:val="18"/>
                <w:szCs w:val="18"/>
              </w:rPr>
              <w:t>3</w:t>
            </w:r>
          </w:p>
        </w:tc>
        <w:tc>
          <w:tcPr>
            <w:tcW w:w="4177" w:type="dxa"/>
            <w:tcBorders>
              <w:top w:val="nil"/>
              <w:left w:val="nil"/>
              <w:bottom w:val="single" w:sz="4" w:space="0" w:color="auto"/>
              <w:right w:val="single" w:sz="4" w:space="0" w:color="auto"/>
            </w:tcBorders>
            <w:shd w:val="clear" w:color="auto" w:fill="auto"/>
            <w:noWrap/>
            <w:vAlign w:val="bottom"/>
          </w:tcPr>
          <w:p w14:paraId="4156B85B" w14:textId="77777777" w:rsidR="00620F4E" w:rsidRPr="0082517C" w:rsidRDefault="00620F4E" w:rsidP="00AF1C90">
            <w:pPr>
              <w:jc w:val="both"/>
              <w:rPr>
                <w:rFonts w:ascii="Arial" w:hAnsi="Arial" w:cs="Arial"/>
                <w:sz w:val="18"/>
                <w:szCs w:val="18"/>
              </w:rPr>
            </w:pPr>
            <w:r>
              <w:rPr>
                <w:rFonts w:ascii="Arial" w:hAnsi="Arial" w:cs="Arial"/>
                <w:sz w:val="18"/>
                <w:szCs w:val="18"/>
              </w:rPr>
              <w:t>Alimentation</w:t>
            </w:r>
          </w:p>
        </w:tc>
        <w:tc>
          <w:tcPr>
            <w:tcW w:w="1985" w:type="dxa"/>
            <w:tcBorders>
              <w:top w:val="nil"/>
              <w:left w:val="nil"/>
              <w:bottom w:val="single" w:sz="4" w:space="0" w:color="auto"/>
              <w:right w:val="single" w:sz="4" w:space="0" w:color="auto"/>
            </w:tcBorders>
            <w:shd w:val="clear" w:color="auto" w:fill="auto"/>
            <w:noWrap/>
            <w:vAlign w:val="bottom"/>
          </w:tcPr>
          <w:p w14:paraId="36EB59FE" w14:textId="77777777" w:rsidR="00620F4E" w:rsidRPr="0082517C" w:rsidRDefault="00620F4E" w:rsidP="00AF1C90">
            <w:pPr>
              <w:jc w:val="center"/>
              <w:rPr>
                <w:rFonts w:ascii="Arial" w:hAnsi="Arial" w:cs="Arial"/>
                <w:bCs/>
                <w:sz w:val="18"/>
                <w:szCs w:val="18"/>
              </w:rPr>
            </w:pPr>
            <w:r>
              <w:rPr>
                <w:rFonts w:ascii="Arial" w:hAnsi="Arial" w:cs="Arial"/>
                <w:bCs/>
                <w:sz w:val="18"/>
                <w:szCs w:val="18"/>
              </w:rPr>
              <w:t>123,96</w:t>
            </w:r>
          </w:p>
        </w:tc>
        <w:tc>
          <w:tcPr>
            <w:tcW w:w="2126" w:type="dxa"/>
            <w:tcBorders>
              <w:top w:val="nil"/>
              <w:left w:val="nil"/>
              <w:bottom w:val="single" w:sz="4" w:space="0" w:color="auto"/>
              <w:right w:val="single" w:sz="4" w:space="0" w:color="auto"/>
            </w:tcBorders>
            <w:shd w:val="clear" w:color="auto" w:fill="auto"/>
            <w:noWrap/>
            <w:vAlign w:val="bottom"/>
          </w:tcPr>
          <w:p w14:paraId="7DE8446E" w14:textId="77777777" w:rsidR="00620F4E" w:rsidRPr="0082517C" w:rsidRDefault="00620F4E" w:rsidP="00AF1C90">
            <w:pPr>
              <w:jc w:val="center"/>
              <w:rPr>
                <w:rFonts w:ascii="Arial" w:hAnsi="Arial" w:cs="Arial"/>
                <w:bCs/>
                <w:sz w:val="18"/>
                <w:szCs w:val="18"/>
              </w:rPr>
            </w:pPr>
            <w:r>
              <w:rPr>
                <w:rFonts w:ascii="Arial" w:hAnsi="Arial" w:cs="Arial"/>
                <w:bCs/>
                <w:sz w:val="18"/>
                <w:szCs w:val="18"/>
              </w:rPr>
              <w:t>500</w:t>
            </w:r>
          </w:p>
        </w:tc>
      </w:tr>
      <w:tr w:rsidR="00620F4E" w:rsidRPr="00020F52" w14:paraId="3A3BE46A"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4F0E1F4" w14:textId="77777777" w:rsidR="00620F4E" w:rsidRPr="0082517C" w:rsidRDefault="00620F4E" w:rsidP="00AF1C90">
            <w:pPr>
              <w:jc w:val="both"/>
              <w:rPr>
                <w:rFonts w:ascii="Arial" w:hAnsi="Arial" w:cs="Arial"/>
                <w:sz w:val="18"/>
                <w:szCs w:val="18"/>
              </w:rPr>
            </w:pPr>
            <w:r>
              <w:rPr>
                <w:rFonts w:ascii="Arial" w:hAnsi="Arial" w:cs="Arial"/>
                <w:sz w:val="18"/>
                <w:szCs w:val="18"/>
              </w:rPr>
              <w:t>60632</w:t>
            </w:r>
          </w:p>
        </w:tc>
        <w:tc>
          <w:tcPr>
            <w:tcW w:w="4177" w:type="dxa"/>
            <w:tcBorders>
              <w:top w:val="nil"/>
              <w:left w:val="nil"/>
              <w:bottom w:val="single" w:sz="4" w:space="0" w:color="auto"/>
              <w:right w:val="single" w:sz="4" w:space="0" w:color="auto"/>
            </w:tcBorders>
            <w:shd w:val="clear" w:color="auto" w:fill="auto"/>
            <w:noWrap/>
            <w:vAlign w:val="bottom"/>
          </w:tcPr>
          <w:p w14:paraId="08193D70" w14:textId="77777777" w:rsidR="00620F4E" w:rsidRDefault="00620F4E" w:rsidP="00AF1C90">
            <w:pPr>
              <w:jc w:val="both"/>
              <w:rPr>
                <w:rFonts w:ascii="Arial" w:hAnsi="Arial" w:cs="Arial"/>
                <w:sz w:val="18"/>
                <w:szCs w:val="18"/>
              </w:rPr>
            </w:pPr>
            <w:r>
              <w:rPr>
                <w:rFonts w:ascii="Arial" w:hAnsi="Arial" w:cs="Arial"/>
                <w:sz w:val="18"/>
                <w:szCs w:val="18"/>
              </w:rPr>
              <w:t>Petit équipement</w:t>
            </w:r>
          </w:p>
        </w:tc>
        <w:tc>
          <w:tcPr>
            <w:tcW w:w="1985" w:type="dxa"/>
            <w:tcBorders>
              <w:top w:val="nil"/>
              <w:left w:val="nil"/>
              <w:bottom w:val="single" w:sz="4" w:space="0" w:color="auto"/>
              <w:right w:val="single" w:sz="4" w:space="0" w:color="auto"/>
            </w:tcBorders>
            <w:shd w:val="clear" w:color="auto" w:fill="auto"/>
            <w:noWrap/>
            <w:vAlign w:val="bottom"/>
          </w:tcPr>
          <w:p w14:paraId="4B56A576" w14:textId="77777777" w:rsidR="00620F4E" w:rsidRDefault="00620F4E" w:rsidP="00AF1C90">
            <w:pPr>
              <w:jc w:val="center"/>
              <w:rPr>
                <w:rFonts w:ascii="Arial" w:hAnsi="Arial" w:cs="Arial"/>
                <w:bCs/>
                <w:sz w:val="18"/>
                <w:szCs w:val="18"/>
              </w:rPr>
            </w:pPr>
            <w:r>
              <w:rPr>
                <w:rFonts w:ascii="Arial" w:hAnsi="Arial" w:cs="Arial"/>
                <w:bCs/>
                <w:sz w:val="18"/>
                <w:szCs w:val="18"/>
              </w:rPr>
              <w:t>9,99</w:t>
            </w:r>
          </w:p>
        </w:tc>
        <w:tc>
          <w:tcPr>
            <w:tcW w:w="2126" w:type="dxa"/>
            <w:tcBorders>
              <w:top w:val="nil"/>
              <w:left w:val="nil"/>
              <w:bottom w:val="single" w:sz="4" w:space="0" w:color="auto"/>
              <w:right w:val="single" w:sz="4" w:space="0" w:color="auto"/>
            </w:tcBorders>
            <w:shd w:val="clear" w:color="auto" w:fill="auto"/>
            <w:noWrap/>
            <w:vAlign w:val="bottom"/>
          </w:tcPr>
          <w:p w14:paraId="56168D69" w14:textId="77777777" w:rsidR="00620F4E" w:rsidRPr="0082517C" w:rsidRDefault="00620F4E" w:rsidP="00AF1C90">
            <w:pPr>
              <w:jc w:val="center"/>
              <w:rPr>
                <w:rFonts w:ascii="Arial" w:hAnsi="Arial" w:cs="Arial"/>
                <w:bCs/>
                <w:sz w:val="18"/>
                <w:szCs w:val="18"/>
              </w:rPr>
            </w:pPr>
            <w:r>
              <w:rPr>
                <w:rFonts w:ascii="Arial" w:hAnsi="Arial" w:cs="Arial"/>
                <w:bCs/>
                <w:sz w:val="18"/>
                <w:szCs w:val="18"/>
              </w:rPr>
              <w:t>500</w:t>
            </w:r>
          </w:p>
        </w:tc>
      </w:tr>
      <w:tr w:rsidR="00620F4E" w:rsidRPr="00020F52" w14:paraId="4042638B"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6B6863C" w14:textId="77777777" w:rsidR="00620F4E" w:rsidRPr="0082517C" w:rsidRDefault="00620F4E" w:rsidP="00AF1C90">
            <w:pPr>
              <w:jc w:val="both"/>
              <w:rPr>
                <w:rFonts w:ascii="Arial" w:hAnsi="Arial" w:cs="Arial"/>
                <w:b/>
                <w:sz w:val="18"/>
                <w:szCs w:val="18"/>
              </w:rPr>
            </w:pPr>
            <w:r w:rsidRPr="0082517C">
              <w:rPr>
                <w:rFonts w:ascii="Arial" w:hAnsi="Arial" w:cs="Arial"/>
                <w:b/>
                <w:sz w:val="18"/>
                <w:szCs w:val="18"/>
              </w:rPr>
              <w:t>61</w:t>
            </w:r>
          </w:p>
        </w:tc>
        <w:tc>
          <w:tcPr>
            <w:tcW w:w="4177" w:type="dxa"/>
            <w:tcBorders>
              <w:top w:val="nil"/>
              <w:left w:val="nil"/>
              <w:bottom w:val="single" w:sz="4" w:space="0" w:color="auto"/>
              <w:right w:val="single" w:sz="4" w:space="0" w:color="auto"/>
            </w:tcBorders>
            <w:shd w:val="clear" w:color="auto" w:fill="auto"/>
            <w:noWrap/>
            <w:vAlign w:val="bottom"/>
          </w:tcPr>
          <w:p w14:paraId="43486977" w14:textId="77777777" w:rsidR="00620F4E" w:rsidRPr="0082517C" w:rsidRDefault="00620F4E" w:rsidP="00AF1C90">
            <w:pPr>
              <w:jc w:val="both"/>
              <w:rPr>
                <w:rFonts w:ascii="Arial" w:hAnsi="Arial" w:cs="Arial"/>
                <w:b/>
                <w:sz w:val="18"/>
                <w:szCs w:val="18"/>
              </w:rPr>
            </w:pPr>
            <w:r w:rsidRPr="0082517C">
              <w:rPr>
                <w:rFonts w:ascii="Arial" w:hAnsi="Arial" w:cs="Arial"/>
                <w:b/>
                <w:sz w:val="18"/>
                <w:szCs w:val="18"/>
              </w:rPr>
              <w:t>Services extérieurs</w:t>
            </w:r>
          </w:p>
        </w:tc>
        <w:tc>
          <w:tcPr>
            <w:tcW w:w="1985" w:type="dxa"/>
            <w:tcBorders>
              <w:top w:val="nil"/>
              <w:left w:val="nil"/>
              <w:bottom w:val="single" w:sz="4" w:space="0" w:color="auto"/>
              <w:right w:val="single" w:sz="4" w:space="0" w:color="auto"/>
            </w:tcBorders>
            <w:shd w:val="clear" w:color="auto" w:fill="auto"/>
            <w:noWrap/>
            <w:vAlign w:val="bottom"/>
          </w:tcPr>
          <w:p w14:paraId="4C02C083" w14:textId="77777777" w:rsidR="00620F4E" w:rsidRPr="0082517C" w:rsidRDefault="00620F4E" w:rsidP="00AF1C90">
            <w:pPr>
              <w:jc w:val="center"/>
              <w:rPr>
                <w:rFonts w:ascii="Arial" w:hAnsi="Arial" w:cs="Arial"/>
                <w:b/>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20A049F8" w14:textId="77777777" w:rsidR="00620F4E" w:rsidRPr="0082517C" w:rsidRDefault="00620F4E" w:rsidP="00AF1C90">
            <w:pPr>
              <w:jc w:val="center"/>
              <w:rPr>
                <w:rFonts w:ascii="Arial" w:hAnsi="Arial" w:cs="Arial"/>
                <w:b/>
                <w:bCs/>
                <w:sz w:val="18"/>
                <w:szCs w:val="18"/>
              </w:rPr>
            </w:pPr>
          </w:p>
        </w:tc>
      </w:tr>
      <w:tr w:rsidR="00620F4E" w:rsidRPr="00020F52" w14:paraId="59A1D3F4"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4DF1AB07" w14:textId="77777777" w:rsidR="00620F4E" w:rsidRPr="0082517C" w:rsidRDefault="00620F4E" w:rsidP="00AF1C90">
            <w:pPr>
              <w:jc w:val="both"/>
              <w:rPr>
                <w:rFonts w:ascii="Arial" w:hAnsi="Arial" w:cs="Arial"/>
                <w:sz w:val="18"/>
                <w:szCs w:val="18"/>
              </w:rPr>
            </w:pPr>
            <w:r w:rsidRPr="0082517C">
              <w:rPr>
                <w:rFonts w:ascii="Arial" w:hAnsi="Arial" w:cs="Arial"/>
                <w:sz w:val="18"/>
                <w:szCs w:val="18"/>
              </w:rPr>
              <w:t>611</w:t>
            </w:r>
          </w:p>
        </w:tc>
        <w:tc>
          <w:tcPr>
            <w:tcW w:w="4177" w:type="dxa"/>
            <w:tcBorders>
              <w:top w:val="nil"/>
              <w:left w:val="nil"/>
              <w:bottom w:val="single" w:sz="4" w:space="0" w:color="auto"/>
              <w:right w:val="single" w:sz="4" w:space="0" w:color="auto"/>
            </w:tcBorders>
            <w:shd w:val="clear" w:color="auto" w:fill="auto"/>
            <w:noWrap/>
            <w:vAlign w:val="bottom"/>
          </w:tcPr>
          <w:p w14:paraId="4B3B1C16" w14:textId="77777777" w:rsidR="00620F4E" w:rsidRPr="0082517C" w:rsidRDefault="00620F4E" w:rsidP="00AF1C90">
            <w:pPr>
              <w:jc w:val="both"/>
              <w:rPr>
                <w:rFonts w:ascii="Arial" w:hAnsi="Arial" w:cs="Arial"/>
                <w:sz w:val="18"/>
                <w:szCs w:val="18"/>
              </w:rPr>
            </w:pPr>
            <w:r>
              <w:rPr>
                <w:rFonts w:ascii="Arial" w:hAnsi="Arial" w:cs="Arial"/>
                <w:sz w:val="18"/>
                <w:szCs w:val="18"/>
              </w:rPr>
              <w:t>Contrats de prestations de services</w:t>
            </w:r>
          </w:p>
        </w:tc>
        <w:tc>
          <w:tcPr>
            <w:tcW w:w="1985" w:type="dxa"/>
            <w:tcBorders>
              <w:top w:val="nil"/>
              <w:left w:val="nil"/>
              <w:bottom w:val="single" w:sz="4" w:space="0" w:color="auto"/>
              <w:right w:val="single" w:sz="4" w:space="0" w:color="auto"/>
            </w:tcBorders>
            <w:shd w:val="clear" w:color="auto" w:fill="auto"/>
            <w:noWrap/>
            <w:vAlign w:val="bottom"/>
          </w:tcPr>
          <w:p w14:paraId="35B14B17" w14:textId="77777777" w:rsidR="00620F4E" w:rsidRPr="0082517C" w:rsidRDefault="00620F4E" w:rsidP="00AF1C90">
            <w:pPr>
              <w:jc w:val="center"/>
              <w:rPr>
                <w:rFonts w:ascii="Arial" w:hAnsi="Arial" w:cs="Arial"/>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6D9A75B0" w14:textId="77777777" w:rsidR="00620F4E" w:rsidRPr="0082517C" w:rsidRDefault="00620F4E" w:rsidP="00AF1C90">
            <w:pPr>
              <w:jc w:val="center"/>
              <w:rPr>
                <w:rFonts w:ascii="Arial" w:hAnsi="Arial" w:cs="Arial"/>
                <w:bCs/>
                <w:sz w:val="18"/>
                <w:szCs w:val="18"/>
              </w:rPr>
            </w:pPr>
          </w:p>
        </w:tc>
      </w:tr>
      <w:tr w:rsidR="00620F4E" w:rsidRPr="00020F52" w14:paraId="245AAB2C"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304D0A96" w14:textId="77777777" w:rsidR="00620F4E" w:rsidRPr="0082517C" w:rsidRDefault="00620F4E" w:rsidP="00AF1C90">
            <w:pPr>
              <w:jc w:val="both"/>
              <w:rPr>
                <w:rFonts w:ascii="Arial" w:hAnsi="Arial" w:cs="Arial"/>
                <w:sz w:val="18"/>
                <w:szCs w:val="18"/>
              </w:rPr>
            </w:pPr>
            <w:r>
              <w:rPr>
                <w:rFonts w:ascii="Arial" w:hAnsi="Arial" w:cs="Arial"/>
                <w:sz w:val="18"/>
                <w:szCs w:val="18"/>
              </w:rPr>
              <w:t>6135</w:t>
            </w:r>
          </w:p>
        </w:tc>
        <w:tc>
          <w:tcPr>
            <w:tcW w:w="4177" w:type="dxa"/>
            <w:tcBorders>
              <w:top w:val="nil"/>
              <w:left w:val="nil"/>
              <w:bottom w:val="single" w:sz="4" w:space="0" w:color="auto"/>
              <w:right w:val="single" w:sz="4" w:space="0" w:color="auto"/>
            </w:tcBorders>
            <w:shd w:val="clear" w:color="auto" w:fill="auto"/>
            <w:noWrap/>
            <w:vAlign w:val="bottom"/>
          </w:tcPr>
          <w:p w14:paraId="169BF942" w14:textId="77777777" w:rsidR="00620F4E" w:rsidRPr="0082517C" w:rsidRDefault="00620F4E" w:rsidP="00AF1C90">
            <w:pPr>
              <w:jc w:val="both"/>
              <w:rPr>
                <w:rFonts w:ascii="Arial" w:hAnsi="Arial" w:cs="Arial"/>
                <w:sz w:val="18"/>
                <w:szCs w:val="18"/>
              </w:rPr>
            </w:pPr>
            <w:r>
              <w:rPr>
                <w:rFonts w:ascii="Arial" w:hAnsi="Arial" w:cs="Arial"/>
                <w:sz w:val="18"/>
                <w:szCs w:val="18"/>
              </w:rPr>
              <w:t>Locations mobilières</w:t>
            </w:r>
          </w:p>
        </w:tc>
        <w:tc>
          <w:tcPr>
            <w:tcW w:w="1985" w:type="dxa"/>
            <w:tcBorders>
              <w:top w:val="nil"/>
              <w:left w:val="nil"/>
              <w:bottom w:val="single" w:sz="4" w:space="0" w:color="auto"/>
              <w:right w:val="single" w:sz="4" w:space="0" w:color="auto"/>
            </w:tcBorders>
            <w:shd w:val="clear" w:color="auto" w:fill="auto"/>
            <w:noWrap/>
            <w:vAlign w:val="bottom"/>
          </w:tcPr>
          <w:p w14:paraId="78B60781" w14:textId="77777777" w:rsidR="00620F4E" w:rsidRPr="0082517C" w:rsidRDefault="00620F4E" w:rsidP="00AF1C90">
            <w:pPr>
              <w:jc w:val="center"/>
              <w:rPr>
                <w:rFonts w:ascii="Arial" w:hAnsi="Arial" w:cs="Arial"/>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7A4AD858" w14:textId="77777777" w:rsidR="00620F4E" w:rsidRPr="0082517C" w:rsidRDefault="00620F4E" w:rsidP="00AF1C90">
            <w:pPr>
              <w:jc w:val="center"/>
              <w:rPr>
                <w:rFonts w:ascii="Arial" w:hAnsi="Arial" w:cs="Arial"/>
                <w:bCs/>
                <w:sz w:val="18"/>
                <w:szCs w:val="18"/>
              </w:rPr>
            </w:pPr>
          </w:p>
        </w:tc>
      </w:tr>
      <w:tr w:rsidR="00620F4E" w:rsidRPr="00020F52" w14:paraId="694D415D"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45656C8F" w14:textId="77777777" w:rsidR="00620F4E" w:rsidRPr="00E6756B" w:rsidRDefault="00620F4E" w:rsidP="00AF1C90">
            <w:pPr>
              <w:jc w:val="both"/>
              <w:rPr>
                <w:rFonts w:ascii="Arial" w:hAnsi="Arial" w:cs="Arial"/>
                <w:b/>
                <w:sz w:val="18"/>
                <w:szCs w:val="18"/>
              </w:rPr>
            </w:pPr>
            <w:r w:rsidRPr="00E6756B">
              <w:rPr>
                <w:rFonts w:ascii="Arial" w:hAnsi="Arial" w:cs="Arial"/>
                <w:b/>
                <w:sz w:val="18"/>
                <w:szCs w:val="18"/>
              </w:rPr>
              <w:t>62</w:t>
            </w:r>
          </w:p>
        </w:tc>
        <w:tc>
          <w:tcPr>
            <w:tcW w:w="4177" w:type="dxa"/>
            <w:tcBorders>
              <w:top w:val="nil"/>
              <w:left w:val="nil"/>
              <w:bottom w:val="single" w:sz="4" w:space="0" w:color="auto"/>
              <w:right w:val="single" w:sz="4" w:space="0" w:color="auto"/>
            </w:tcBorders>
            <w:shd w:val="clear" w:color="auto" w:fill="auto"/>
            <w:noWrap/>
            <w:vAlign w:val="bottom"/>
          </w:tcPr>
          <w:p w14:paraId="5F027EEB" w14:textId="77777777" w:rsidR="00620F4E" w:rsidRPr="00E6756B" w:rsidRDefault="00620F4E" w:rsidP="00AF1C90">
            <w:pPr>
              <w:jc w:val="both"/>
              <w:rPr>
                <w:rFonts w:ascii="Arial" w:hAnsi="Arial" w:cs="Arial"/>
                <w:b/>
                <w:sz w:val="18"/>
                <w:szCs w:val="18"/>
              </w:rPr>
            </w:pPr>
            <w:r w:rsidRPr="00E6756B">
              <w:rPr>
                <w:rFonts w:ascii="Arial" w:hAnsi="Arial" w:cs="Arial"/>
                <w:b/>
                <w:sz w:val="18"/>
                <w:szCs w:val="18"/>
              </w:rPr>
              <w:t>Autres services extérieurs</w:t>
            </w:r>
          </w:p>
        </w:tc>
        <w:tc>
          <w:tcPr>
            <w:tcW w:w="1985" w:type="dxa"/>
            <w:tcBorders>
              <w:top w:val="nil"/>
              <w:left w:val="nil"/>
              <w:bottom w:val="single" w:sz="4" w:space="0" w:color="auto"/>
              <w:right w:val="single" w:sz="4" w:space="0" w:color="auto"/>
            </w:tcBorders>
            <w:shd w:val="clear" w:color="auto" w:fill="auto"/>
            <w:noWrap/>
            <w:vAlign w:val="bottom"/>
          </w:tcPr>
          <w:p w14:paraId="7DCBD675" w14:textId="77777777" w:rsidR="00620F4E" w:rsidRPr="00E6756B" w:rsidRDefault="00620F4E" w:rsidP="00AF1C90">
            <w:pPr>
              <w:jc w:val="center"/>
              <w:rPr>
                <w:rFonts w:ascii="Arial" w:hAnsi="Arial" w:cs="Arial"/>
                <w:b/>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0FEF4596" w14:textId="77777777" w:rsidR="00620F4E" w:rsidRPr="00E6756B" w:rsidRDefault="00620F4E" w:rsidP="00AF1C90">
            <w:pPr>
              <w:jc w:val="center"/>
              <w:rPr>
                <w:rFonts w:ascii="Arial" w:hAnsi="Arial" w:cs="Arial"/>
                <w:b/>
                <w:bCs/>
                <w:sz w:val="18"/>
                <w:szCs w:val="18"/>
              </w:rPr>
            </w:pPr>
          </w:p>
        </w:tc>
      </w:tr>
      <w:tr w:rsidR="00620F4E" w:rsidRPr="00020F52" w14:paraId="6575BD9A"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3D17DA0" w14:textId="77777777" w:rsidR="00620F4E" w:rsidRPr="00E6756B" w:rsidRDefault="00620F4E" w:rsidP="00AF1C90">
            <w:pPr>
              <w:jc w:val="both"/>
              <w:rPr>
                <w:rFonts w:ascii="Arial" w:hAnsi="Arial" w:cs="Arial"/>
                <w:sz w:val="18"/>
                <w:szCs w:val="18"/>
              </w:rPr>
            </w:pPr>
            <w:r w:rsidRPr="00E6756B">
              <w:rPr>
                <w:rFonts w:ascii="Arial" w:hAnsi="Arial" w:cs="Arial"/>
                <w:sz w:val="18"/>
                <w:szCs w:val="18"/>
              </w:rPr>
              <w:t>623</w:t>
            </w:r>
          </w:p>
        </w:tc>
        <w:tc>
          <w:tcPr>
            <w:tcW w:w="4177" w:type="dxa"/>
            <w:tcBorders>
              <w:top w:val="nil"/>
              <w:left w:val="nil"/>
              <w:bottom w:val="single" w:sz="4" w:space="0" w:color="auto"/>
              <w:right w:val="single" w:sz="4" w:space="0" w:color="auto"/>
            </w:tcBorders>
            <w:shd w:val="clear" w:color="auto" w:fill="auto"/>
            <w:noWrap/>
            <w:vAlign w:val="bottom"/>
          </w:tcPr>
          <w:p w14:paraId="26CD5218" w14:textId="77777777" w:rsidR="00620F4E" w:rsidRPr="00E6756B" w:rsidRDefault="00620F4E" w:rsidP="00AF1C90">
            <w:pPr>
              <w:jc w:val="both"/>
              <w:rPr>
                <w:rFonts w:ascii="Arial" w:hAnsi="Arial" w:cs="Arial"/>
                <w:sz w:val="18"/>
                <w:szCs w:val="18"/>
              </w:rPr>
            </w:pPr>
            <w:r>
              <w:rPr>
                <w:rFonts w:ascii="Arial" w:hAnsi="Arial" w:cs="Arial"/>
                <w:sz w:val="18"/>
                <w:szCs w:val="18"/>
              </w:rPr>
              <w:t xml:space="preserve">Publicité, </w:t>
            </w:r>
            <w:proofErr w:type="spellStart"/>
            <w:proofErr w:type="gramStart"/>
            <w:r>
              <w:rPr>
                <w:rFonts w:ascii="Arial" w:hAnsi="Arial" w:cs="Arial"/>
                <w:sz w:val="18"/>
                <w:szCs w:val="18"/>
              </w:rPr>
              <w:t>publications,</w:t>
            </w:r>
            <w:r w:rsidRPr="00E6756B">
              <w:rPr>
                <w:rFonts w:ascii="Arial" w:hAnsi="Arial" w:cs="Arial"/>
                <w:sz w:val="18"/>
                <w:szCs w:val="18"/>
              </w:rPr>
              <w:t>relations</w:t>
            </w:r>
            <w:proofErr w:type="spellEnd"/>
            <w:proofErr w:type="gramEnd"/>
            <w:r w:rsidRPr="00E6756B">
              <w:rPr>
                <w:rFonts w:ascii="Arial" w:hAnsi="Arial" w:cs="Arial"/>
                <w:sz w:val="18"/>
                <w:szCs w:val="18"/>
              </w:rPr>
              <w:t xml:space="preserve"> publiques</w:t>
            </w:r>
          </w:p>
        </w:tc>
        <w:tc>
          <w:tcPr>
            <w:tcW w:w="1985" w:type="dxa"/>
            <w:tcBorders>
              <w:top w:val="nil"/>
              <w:left w:val="nil"/>
              <w:bottom w:val="single" w:sz="4" w:space="0" w:color="auto"/>
              <w:right w:val="single" w:sz="4" w:space="0" w:color="auto"/>
            </w:tcBorders>
            <w:shd w:val="clear" w:color="auto" w:fill="auto"/>
            <w:noWrap/>
            <w:vAlign w:val="bottom"/>
          </w:tcPr>
          <w:p w14:paraId="2DD33CEF" w14:textId="77777777" w:rsidR="00620F4E" w:rsidRPr="00D80116" w:rsidRDefault="00620F4E" w:rsidP="00AF1C90">
            <w:pPr>
              <w:jc w:val="center"/>
              <w:rPr>
                <w:rFonts w:ascii="Arial" w:hAnsi="Arial" w:cs="Arial"/>
                <w:bCs/>
                <w:sz w:val="18"/>
                <w:szCs w:val="18"/>
              </w:rPr>
            </w:pPr>
            <w:r w:rsidRPr="00D80116">
              <w:rPr>
                <w:rFonts w:ascii="Arial" w:hAnsi="Arial" w:cs="Arial"/>
                <w:bCs/>
                <w:sz w:val="18"/>
                <w:szCs w:val="18"/>
              </w:rPr>
              <w:t>2 597,77</w:t>
            </w:r>
          </w:p>
        </w:tc>
        <w:tc>
          <w:tcPr>
            <w:tcW w:w="2126" w:type="dxa"/>
            <w:tcBorders>
              <w:top w:val="nil"/>
              <w:left w:val="nil"/>
              <w:bottom w:val="single" w:sz="4" w:space="0" w:color="auto"/>
              <w:right w:val="single" w:sz="4" w:space="0" w:color="auto"/>
            </w:tcBorders>
            <w:shd w:val="clear" w:color="auto" w:fill="auto"/>
            <w:noWrap/>
            <w:vAlign w:val="bottom"/>
          </w:tcPr>
          <w:p w14:paraId="1BD56AFA" w14:textId="2D46A88D" w:rsidR="00620F4E" w:rsidRPr="00F45296" w:rsidRDefault="00C46A3C" w:rsidP="00AF1C90">
            <w:pPr>
              <w:jc w:val="center"/>
              <w:rPr>
                <w:rFonts w:ascii="Arial" w:hAnsi="Arial" w:cs="Arial"/>
                <w:bCs/>
                <w:sz w:val="18"/>
                <w:szCs w:val="18"/>
              </w:rPr>
            </w:pPr>
            <w:r>
              <w:rPr>
                <w:rFonts w:ascii="Arial" w:hAnsi="Arial" w:cs="Arial"/>
                <w:bCs/>
                <w:sz w:val="18"/>
                <w:szCs w:val="18"/>
              </w:rPr>
              <w:t>6</w:t>
            </w:r>
            <w:bookmarkStart w:id="0" w:name="_GoBack"/>
            <w:bookmarkEnd w:id="0"/>
            <w:r w:rsidR="00620F4E">
              <w:rPr>
                <w:rFonts w:ascii="Arial" w:hAnsi="Arial" w:cs="Arial"/>
                <w:bCs/>
                <w:sz w:val="18"/>
                <w:szCs w:val="18"/>
              </w:rPr>
              <w:t xml:space="preserve"> 000</w:t>
            </w:r>
          </w:p>
        </w:tc>
      </w:tr>
      <w:tr w:rsidR="00620F4E" w:rsidRPr="00020F52" w14:paraId="71C2A6C0"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0F7B367"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6232</w:t>
            </w:r>
          </w:p>
        </w:tc>
        <w:tc>
          <w:tcPr>
            <w:tcW w:w="4177" w:type="dxa"/>
            <w:tcBorders>
              <w:top w:val="nil"/>
              <w:left w:val="nil"/>
              <w:bottom w:val="single" w:sz="4" w:space="0" w:color="auto"/>
              <w:right w:val="single" w:sz="4" w:space="0" w:color="auto"/>
            </w:tcBorders>
            <w:shd w:val="clear" w:color="auto" w:fill="auto"/>
            <w:noWrap/>
            <w:vAlign w:val="bottom"/>
          </w:tcPr>
          <w:p w14:paraId="69AA7D49"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Fêtes et cérémonies</w:t>
            </w:r>
          </w:p>
        </w:tc>
        <w:tc>
          <w:tcPr>
            <w:tcW w:w="1985" w:type="dxa"/>
            <w:tcBorders>
              <w:top w:val="nil"/>
              <w:left w:val="nil"/>
              <w:bottom w:val="single" w:sz="4" w:space="0" w:color="auto"/>
              <w:right w:val="single" w:sz="4" w:space="0" w:color="auto"/>
            </w:tcBorders>
            <w:shd w:val="clear" w:color="auto" w:fill="auto"/>
            <w:noWrap/>
            <w:vAlign w:val="bottom"/>
          </w:tcPr>
          <w:p w14:paraId="4C9557EC" w14:textId="77777777" w:rsidR="00620F4E" w:rsidRPr="00D80116"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185AE2FC" w14:textId="77777777" w:rsidR="00620F4E" w:rsidRPr="0082517C" w:rsidRDefault="00620F4E" w:rsidP="00AF1C90">
            <w:pPr>
              <w:rPr>
                <w:rFonts w:ascii="Arial" w:hAnsi="Arial" w:cs="Arial"/>
                <w:sz w:val="18"/>
                <w:szCs w:val="18"/>
              </w:rPr>
            </w:pPr>
          </w:p>
        </w:tc>
      </w:tr>
      <w:tr w:rsidR="00620F4E" w:rsidRPr="00020F52" w14:paraId="2CE86A6E"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383FF59" w14:textId="77777777" w:rsidR="00620F4E" w:rsidRPr="00020F52" w:rsidRDefault="00620F4E" w:rsidP="00AF1C90">
            <w:pPr>
              <w:jc w:val="both"/>
              <w:rPr>
                <w:rFonts w:ascii="Arial" w:hAnsi="Arial" w:cs="Arial"/>
                <w:bCs/>
                <w:sz w:val="18"/>
                <w:szCs w:val="18"/>
              </w:rPr>
            </w:pPr>
            <w:r>
              <w:rPr>
                <w:rFonts w:ascii="Arial" w:hAnsi="Arial" w:cs="Arial"/>
                <w:bCs/>
                <w:sz w:val="18"/>
                <w:szCs w:val="18"/>
              </w:rPr>
              <w:t>625</w:t>
            </w:r>
          </w:p>
        </w:tc>
        <w:tc>
          <w:tcPr>
            <w:tcW w:w="4177" w:type="dxa"/>
            <w:tcBorders>
              <w:top w:val="nil"/>
              <w:left w:val="nil"/>
              <w:bottom w:val="single" w:sz="4" w:space="0" w:color="auto"/>
              <w:right w:val="single" w:sz="4" w:space="0" w:color="auto"/>
            </w:tcBorders>
            <w:shd w:val="clear" w:color="auto" w:fill="auto"/>
            <w:noWrap/>
            <w:vAlign w:val="bottom"/>
          </w:tcPr>
          <w:p w14:paraId="09E7CCE1" w14:textId="77777777" w:rsidR="00620F4E" w:rsidRPr="00020F52" w:rsidRDefault="00620F4E" w:rsidP="00AF1C90">
            <w:pPr>
              <w:jc w:val="both"/>
              <w:rPr>
                <w:rFonts w:ascii="Arial" w:hAnsi="Arial" w:cs="Arial"/>
                <w:bCs/>
                <w:sz w:val="18"/>
                <w:szCs w:val="18"/>
              </w:rPr>
            </w:pPr>
            <w:r>
              <w:rPr>
                <w:rFonts w:ascii="Arial" w:hAnsi="Arial" w:cs="Arial"/>
                <w:bCs/>
                <w:sz w:val="18"/>
                <w:szCs w:val="18"/>
              </w:rPr>
              <w:t>Déplacements et missions</w:t>
            </w:r>
          </w:p>
        </w:tc>
        <w:tc>
          <w:tcPr>
            <w:tcW w:w="1985" w:type="dxa"/>
            <w:tcBorders>
              <w:top w:val="nil"/>
              <w:left w:val="nil"/>
              <w:bottom w:val="single" w:sz="4" w:space="0" w:color="auto"/>
              <w:right w:val="single" w:sz="4" w:space="0" w:color="auto"/>
            </w:tcBorders>
            <w:shd w:val="clear" w:color="auto" w:fill="auto"/>
            <w:noWrap/>
            <w:vAlign w:val="bottom"/>
          </w:tcPr>
          <w:p w14:paraId="1CAB9B86" w14:textId="77777777" w:rsidR="00620F4E" w:rsidRPr="00D80116" w:rsidRDefault="00620F4E" w:rsidP="00AF1C90">
            <w:pPr>
              <w:jc w:val="center"/>
              <w:rPr>
                <w:rFonts w:ascii="Arial" w:hAnsi="Arial" w:cs="Arial"/>
                <w:bCs/>
                <w:sz w:val="18"/>
                <w:szCs w:val="18"/>
              </w:rPr>
            </w:pPr>
            <w:r>
              <w:rPr>
                <w:rFonts w:ascii="Arial" w:hAnsi="Arial" w:cs="Arial"/>
                <w:bCs/>
                <w:sz w:val="18"/>
                <w:szCs w:val="18"/>
              </w:rPr>
              <w:t>128,80</w:t>
            </w:r>
          </w:p>
        </w:tc>
        <w:tc>
          <w:tcPr>
            <w:tcW w:w="2126" w:type="dxa"/>
            <w:tcBorders>
              <w:top w:val="nil"/>
              <w:left w:val="nil"/>
              <w:bottom w:val="single" w:sz="4" w:space="0" w:color="auto"/>
              <w:right w:val="single" w:sz="4" w:space="0" w:color="auto"/>
            </w:tcBorders>
            <w:shd w:val="clear" w:color="auto" w:fill="auto"/>
            <w:noWrap/>
            <w:vAlign w:val="bottom"/>
          </w:tcPr>
          <w:p w14:paraId="7E7A179A" w14:textId="77777777" w:rsidR="00620F4E" w:rsidRPr="00020F52" w:rsidRDefault="00620F4E" w:rsidP="00AF1C90">
            <w:pPr>
              <w:jc w:val="center"/>
              <w:rPr>
                <w:rFonts w:ascii="Arial" w:hAnsi="Arial" w:cs="Arial"/>
                <w:bCs/>
                <w:sz w:val="18"/>
                <w:szCs w:val="18"/>
              </w:rPr>
            </w:pPr>
          </w:p>
        </w:tc>
      </w:tr>
      <w:tr w:rsidR="00620F4E" w:rsidRPr="00020F52" w14:paraId="5F611FDC"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B47BE9F" w14:textId="77777777" w:rsidR="00620F4E" w:rsidRPr="00020F52" w:rsidRDefault="00620F4E" w:rsidP="00AF1C90">
            <w:pPr>
              <w:jc w:val="both"/>
              <w:rPr>
                <w:rFonts w:ascii="Arial" w:hAnsi="Arial" w:cs="Arial"/>
                <w:bCs/>
                <w:sz w:val="18"/>
                <w:szCs w:val="18"/>
              </w:rPr>
            </w:pPr>
            <w:r w:rsidRPr="00020F52">
              <w:rPr>
                <w:rFonts w:ascii="Arial" w:hAnsi="Arial" w:cs="Arial"/>
                <w:bCs/>
                <w:sz w:val="18"/>
                <w:szCs w:val="18"/>
              </w:rPr>
              <w:lastRenderedPageBreak/>
              <w:t>6256</w:t>
            </w:r>
          </w:p>
        </w:tc>
        <w:tc>
          <w:tcPr>
            <w:tcW w:w="4177" w:type="dxa"/>
            <w:tcBorders>
              <w:top w:val="nil"/>
              <w:left w:val="nil"/>
              <w:bottom w:val="single" w:sz="4" w:space="0" w:color="auto"/>
              <w:right w:val="single" w:sz="4" w:space="0" w:color="auto"/>
            </w:tcBorders>
            <w:shd w:val="clear" w:color="auto" w:fill="auto"/>
            <w:noWrap/>
            <w:vAlign w:val="bottom"/>
          </w:tcPr>
          <w:p w14:paraId="3A68D099" w14:textId="77777777" w:rsidR="00620F4E" w:rsidRPr="00020F52" w:rsidRDefault="00620F4E" w:rsidP="00AF1C90">
            <w:pPr>
              <w:jc w:val="both"/>
              <w:rPr>
                <w:rFonts w:ascii="Arial" w:hAnsi="Arial" w:cs="Arial"/>
                <w:bCs/>
                <w:sz w:val="18"/>
                <w:szCs w:val="18"/>
              </w:rPr>
            </w:pPr>
            <w:r w:rsidRPr="00020F52">
              <w:rPr>
                <w:rFonts w:ascii="Arial" w:hAnsi="Arial" w:cs="Arial"/>
                <w:bCs/>
                <w:sz w:val="18"/>
                <w:szCs w:val="18"/>
              </w:rPr>
              <w:t>Mission</w:t>
            </w:r>
            <w:r>
              <w:rPr>
                <w:rFonts w:ascii="Arial" w:hAnsi="Arial" w:cs="Arial"/>
                <w:bCs/>
                <w:sz w:val="18"/>
                <w:szCs w:val="18"/>
              </w:rPr>
              <w:t>s</w:t>
            </w:r>
          </w:p>
        </w:tc>
        <w:tc>
          <w:tcPr>
            <w:tcW w:w="1985" w:type="dxa"/>
            <w:tcBorders>
              <w:top w:val="nil"/>
              <w:left w:val="nil"/>
              <w:bottom w:val="single" w:sz="4" w:space="0" w:color="auto"/>
              <w:right w:val="single" w:sz="4" w:space="0" w:color="auto"/>
            </w:tcBorders>
            <w:shd w:val="clear" w:color="auto" w:fill="auto"/>
            <w:noWrap/>
            <w:vAlign w:val="bottom"/>
          </w:tcPr>
          <w:p w14:paraId="62175AB7" w14:textId="77777777" w:rsidR="00620F4E" w:rsidRPr="00D80116" w:rsidRDefault="00620F4E" w:rsidP="00AF1C90">
            <w:pPr>
              <w:jc w:val="center"/>
              <w:rPr>
                <w:rFonts w:ascii="Arial" w:hAnsi="Arial" w:cs="Arial"/>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35001638" w14:textId="77777777" w:rsidR="00620F4E" w:rsidRPr="00020F52" w:rsidRDefault="00620F4E" w:rsidP="00AF1C90">
            <w:pPr>
              <w:jc w:val="center"/>
              <w:rPr>
                <w:rFonts w:ascii="Arial" w:hAnsi="Arial" w:cs="Arial"/>
                <w:bCs/>
                <w:sz w:val="18"/>
                <w:szCs w:val="18"/>
              </w:rPr>
            </w:pPr>
          </w:p>
        </w:tc>
      </w:tr>
      <w:tr w:rsidR="00620F4E" w:rsidRPr="00020F52" w14:paraId="02867163"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C1019A2" w14:textId="77777777" w:rsidR="00620F4E" w:rsidRPr="00020F52" w:rsidRDefault="00620F4E" w:rsidP="00AF1C90">
            <w:pPr>
              <w:jc w:val="both"/>
              <w:rPr>
                <w:rFonts w:ascii="Arial" w:hAnsi="Arial" w:cs="Arial"/>
                <w:bCs/>
                <w:sz w:val="18"/>
                <w:szCs w:val="18"/>
              </w:rPr>
            </w:pPr>
            <w:r>
              <w:rPr>
                <w:rFonts w:ascii="Arial" w:hAnsi="Arial" w:cs="Arial"/>
                <w:bCs/>
                <w:sz w:val="18"/>
                <w:szCs w:val="18"/>
              </w:rPr>
              <w:t>6281</w:t>
            </w:r>
          </w:p>
        </w:tc>
        <w:tc>
          <w:tcPr>
            <w:tcW w:w="4177" w:type="dxa"/>
            <w:tcBorders>
              <w:top w:val="nil"/>
              <w:left w:val="nil"/>
              <w:bottom w:val="single" w:sz="4" w:space="0" w:color="auto"/>
              <w:right w:val="single" w:sz="4" w:space="0" w:color="auto"/>
            </w:tcBorders>
            <w:shd w:val="clear" w:color="auto" w:fill="auto"/>
            <w:noWrap/>
            <w:vAlign w:val="bottom"/>
          </w:tcPr>
          <w:p w14:paraId="00B4261C" w14:textId="77777777" w:rsidR="00620F4E" w:rsidRPr="00020F52" w:rsidRDefault="00620F4E" w:rsidP="00AF1C90">
            <w:pPr>
              <w:jc w:val="both"/>
              <w:rPr>
                <w:rFonts w:ascii="Arial" w:hAnsi="Arial" w:cs="Arial"/>
                <w:bCs/>
                <w:sz w:val="18"/>
                <w:szCs w:val="18"/>
              </w:rPr>
            </w:pPr>
            <w:r>
              <w:rPr>
                <w:rFonts w:ascii="Arial" w:hAnsi="Arial" w:cs="Arial"/>
                <w:bCs/>
                <w:sz w:val="18"/>
                <w:szCs w:val="18"/>
              </w:rPr>
              <w:t>Concours divers (cotisations…)</w:t>
            </w:r>
          </w:p>
        </w:tc>
        <w:tc>
          <w:tcPr>
            <w:tcW w:w="1985" w:type="dxa"/>
            <w:tcBorders>
              <w:top w:val="nil"/>
              <w:left w:val="nil"/>
              <w:bottom w:val="single" w:sz="4" w:space="0" w:color="auto"/>
              <w:right w:val="single" w:sz="4" w:space="0" w:color="auto"/>
            </w:tcBorders>
            <w:shd w:val="clear" w:color="auto" w:fill="auto"/>
            <w:noWrap/>
            <w:vAlign w:val="bottom"/>
          </w:tcPr>
          <w:p w14:paraId="1A26B3E0" w14:textId="77777777" w:rsidR="00620F4E" w:rsidRDefault="00620F4E" w:rsidP="00AF1C90">
            <w:pPr>
              <w:jc w:val="center"/>
              <w:rPr>
                <w:rFonts w:ascii="Arial" w:hAnsi="Arial" w:cs="Arial"/>
                <w:bCs/>
                <w:sz w:val="18"/>
                <w:szCs w:val="18"/>
              </w:rPr>
            </w:pPr>
            <w:r>
              <w:rPr>
                <w:rFonts w:ascii="Arial" w:hAnsi="Arial" w:cs="Arial"/>
                <w:bCs/>
                <w:sz w:val="18"/>
                <w:szCs w:val="18"/>
              </w:rPr>
              <w:t>73</w:t>
            </w:r>
          </w:p>
        </w:tc>
        <w:tc>
          <w:tcPr>
            <w:tcW w:w="2126" w:type="dxa"/>
            <w:tcBorders>
              <w:top w:val="nil"/>
              <w:left w:val="nil"/>
              <w:bottom w:val="single" w:sz="4" w:space="0" w:color="auto"/>
              <w:right w:val="single" w:sz="4" w:space="0" w:color="auto"/>
            </w:tcBorders>
            <w:shd w:val="clear" w:color="auto" w:fill="auto"/>
            <w:noWrap/>
            <w:vAlign w:val="bottom"/>
          </w:tcPr>
          <w:p w14:paraId="59CF5897" w14:textId="77777777" w:rsidR="00620F4E" w:rsidRPr="00020F52" w:rsidRDefault="00620F4E" w:rsidP="00AF1C90">
            <w:pPr>
              <w:jc w:val="center"/>
              <w:rPr>
                <w:rFonts w:ascii="Arial" w:hAnsi="Arial" w:cs="Arial"/>
                <w:bCs/>
                <w:sz w:val="18"/>
                <w:szCs w:val="18"/>
              </w:rPr>
            </w:pPr>
            <w:r>
              <w:rPr>
                <w:rFonts w:ascii="Arial" w:hAnsi="Arial" w:cs="Arial"/>
                <w:bCs/>
                <w:sz w:val="18"/>
                <w:szCs w:val="18"/>
              </w:rPr>
              <w:t>1 000</w:t>
            </w:r>
          </w:p>
        </w:tc>
      </w:tr>
      <w:tr w:rsidR="00620F4E" w:rsidRPr="00020F52" w14:paraId="5F2DD9AE"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noWrap/>
            <w:vAlign w:val="bottom"/>
            <w:hideMark/>
          </w:tcPr>
          <w:p w14:paraId="7AB89A8F"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012</w:t>
            </w:r>
          </w:p>
        </w:tc>
        <w:tc>
          <w:tcPr>
            <w:tcW w:w="4177" w:type="dxa"/>
            <w:tcBorders>
              <w:top w:val="nil"/>
              <w:left w:val="nil"/>
              <w:bottom w:val="single" w:sz="4" w:space="0" w:color="auto"/>
              <w:right w:val="single" w:sz="4" w:space="0" w:color="auto"/>
            </w:tcBorders>
            <w:shd w:val="clear" w:color="auto" w:fill="D9D9D9"/>
            <w:noWrap/>
            <w:vAlign w:val="bottom"/>
          </w:tcPr>
          <w:p w14:paraId="170E579D"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Charges de personnel</w:t>
            </w:r>
            <w:r>
              <w:rPr>
                <w:rFonts w:ascii="Arial" w:hAnsi="Arial" w:cs="Arial"/>
                <w:b/>
                <w:bCs/>
                <w:sz w:val="18"/>
                <w:szCs w:val="18"/>
              </w:rPr>
              <w:t xml:space="preserve"> et frais </w:t>
            </w:r>
          </w:p>
        </w:tc>
        <w:tc>
          <w:tcPr>
            <w:tcW w:w="1985" w:type="dxa"/>
            <w:tcBorders>
              <w:top w:val="nil"/>
              <w:left w:val="nil"/>
              <w:bottom w:val="single" w:sz="4" w:space="0" w:color="auto"/>
              <w:right w:val="single" w:sz="4" w:space="0" w:color="auto"/>
            </w:tcBorders>
            <w:shd w:val="clear" w:color="auto" w:fill="D9D9D9"/>
            <w:noWrap/>
            <w:vAlign w:val="bottom"/>
          </w:tcPr>
          <w:p w14:paraId="1C43EF97"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76</w:t>
            </w:r>
          </w:p>
        </w:tc>
        <w:tc>
          <w:tcPr>
            <w:tcW w:w="2126" w:type="dxa"/>
            <w:tcBorders>
              <w:top w:val="nil"/>
              <w:left w:val="nil"/>
              <w:bottom w:val="single" w:sz="4" w:space="0" w:color="auto"/>
              <w:right w:val="single" w:sz="4" w:space="0" w:color="auto"/>
            </w:tcBorders>
            <w:shd w:val="clear" w:color="auto" w:fill="D9D9D9"/>
            <w:noWrap/>
            <w:vAlign w:val="bottom"/>
          </w:tcPr>
          <w:p w14:paraId="754B2741"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790,23</w:t>
            </w:r>
          </w:p>
        </w:tc>
      </w:tr>
      <w:tr w:rsidR="00620F4E" w:rsidRPr="00020F52" w14:paraId="66D406C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7D04C5CB" w14:textId="77777777" w:rsidR="00620F4E" w:rsidRPr="00020F52" w:rsidRDefault="00620F4E" w:rsidP="00AF1C90">
            <w:pPr>
              <w:jc w:val="both"/>
              <w:rPr>
                <w:rFonts w:ascii="Arial" w:hAnsi="Arial" w:cs="Arial"/>
                <w:b/>
                <w:bCs/>
                <w:sz w:val="18"/>
                <w:szCs w:val="18"/>
              </w:rPr>
            </w:pPr>
            <w:r>
              <w:rPr>
                <w:rFonts w:ascii="Arial" w:hAnsi="Arial" w:cs="Arial"/>
                <w:b/>
                <w:bCs/>
                <w:sz w:val="18"/>
                <w:szCs w:val="18"/>
              </w:rPr>
              <w:t>64</w:t>
            </w:r>
          </w:p>
        </w:tc>
        <w:tc>
          <w:tcPr>
            <w:tcW w:w="4177" w:type="dxa"/>
            <w:tcBorders>
              <w:top w:val="nil"/>
              <w:left w:val="nil"/>
              <w:bottom w:val="single" w:sz="4" w:space="0" w:color="auto"/>
              <w:right w:val="single" w:sz="4" w:space="0" w:color="auto"/>
            </w:tcBorders>
            <w:shd w:val="clear" w:color="auto" w:fill="auto"/>
            <w:noWrap/>
            <w:vAlign w:val="bottom"/>
          </w:tcPr>
          <w:p w14:paraId="3B24F7EE" w14:textId="77777777" w:rsidR="00620F4E" w:rsidRPr="00020F52" w:rsidRDefault="00620F4E" w:rsidP="00AF1C90">
            <w:pPr>
              <w:jc w:val="both"/>
              <w:rPr>
                <w:rFonts w:ascii="Arial" w:hAnsi="Arial" w:cs="Arial"/>
                <w:b/>
                <w:bCs/>
                <w:sz w:val="18"/>
                <w:szCs w:val="18"/>
              </w:rPr>
            </w:pPr>
            <w:r>
              <w:rPr>
                <w:rFonts w:ascii="Arial" w:hAnsi="Arial" w:cs="Arial"/>
                <w:b/>
                <w:bCs/>
                <w:sz w:val="18"/>
                <w:szCs w:val="18"/>
              </w:rPr>
              <w:t>Charges de personnel</w:t>
            </w:r>
          </w:p>
        </w:tc>
        <w:tc>
          <w:tcPr>
            <w:tcW w:w="1985" w:type="dxa"/>
            <w:tcBorders>
              <w:top w:val="nil"/>
              <w:left w:val="nil"/>
              <w:bottom w:val="single" w:sz="4" w:space="0" w:color="auto"/>
              <w:right w:val="single" w:sz="4" w:space="0" w:color="auto"/>
            </w:tcBorders>
            <w:shd w:val="clear" w:color="auto" w:fill="auto"/>
            <w:noWrap/>
            <w:vAlign w:val="bottom"/>
          </w:tcPr>
          <w:p w14:paraId="1448309E" w14:textId="77777777" w:rsidR="00620F4E" w:rsidRDefault="00620F4E" w:rsidP="00AF1C90">
            <w:pPr>
              <w:jc w:val="center"/>
              <w:rPr>
                <w:rFonts w:ascii="Arial" w:hAnsi="Arial" w:cs="Arial"/>
                <w:b/>
                <w:bCs/>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307DD7FE" w14:textId="77777777" w:rsidR="00620F4E" w:rsidRDefault="00620F4E" w:rsidP="00AF1C90">
            <w:pPr>
              <w:jc w:val="center"/>
              <w:rPr>
                <w:rFonts w:ascii="Arial" w:hAnsi="Arial" w:cs="Arial"/>
                <w:b/>
                <w:bCs/>
                <w:sz w:val="18"/>
                <w:szCs w:val="18"/>
              </w:rPr>
            </w:pPr>
          </w:p>
        </w:tc>
      </w:tr>
      <w:tr w:rsidR="00620F4E" w:rsidRPr="00020F52" w14:paraId="412F068E"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F14385C" w14:textId="77777777" w:rsidR="00620F4E" w:rsidRPr="002E494A" w:rsidRDefault="00620F4E" w:rsidP="00AF1C90">
            <w:pPr>
              <w:jc w:val="both"/>
              <w:rPr>
                <w:rFonts w:ascii="Arial" w:hAnsi="Arial" w:cs="Arial"/>
                <w:bCs/>
                <w:sz w:val="18"/>
                <w:szCs w:val="18"/>
              </w:rPr>
            </w:pPr>
            <w:r w:rsidRPr="002E494A">
              <w:rPr>
                <w:rFonts w:ascii="Arial" w:hAnsi="Arial" w:cs="Arial"/>
                <w:bCs/>
                <w:sz w:val="18"/>
                <w:szCs w:val="18"/>
              </w:rPr>
              <w:t>6450</w:t>
            </w:r>
          </w:p>
        </w:tc>
        <w:tc>
          <w:tcPr>
            <w:tcW w:w="4177" w:type="dxa"/>
            <w:tcBorders>
              <w:top w:val="nil"/>
              <w:left w:val="nil"/>
              <w:bottom w:val="single" w:sz="4" w:space="0" w:color="auto"/>
              <w:right w:val="single" w:sz="4" w:space="0" w:color="auto"/>
            </w:tcBorders>
            <w:shd w:val="clear" w:color="auto" w:fill="auto"/>
            <w:noWrap/>
            <w:vAlign w:val="bottom"/>
          </w:tcPr>
          <w:p w14:paraId="75C3133C" w14:textId="77777777" w:rsidR="00620F4E" w:rsidRPr="002E494A" w:rsidRDefault="00620F4E" w:rsidP="00AF1C90">
            <w:pPr>
              <w:jc w:val="both"/>
              <w:rPr>
                <w:rFonts w:ascii="Arial" w:hAnsi="Arial" w:cs="Arial"/>
                <w:bCs/>
                <w:sz w:val="18"/>
                <w:szCs w:val="18"/>
              </w:rPr>
            </w:pPr>
            <w:r w:rsidRPr="002E494A">
              <w:rPr>
                <w:rFonts w:ascii="Arial" w:hAnsi="Arial" w:cs="Arial"/>
                <w:bCs/>
                <w:sz w:val="18"/>
                <w:szCs w:val="18"/>
              </w:rPr>
              <w:t>Charges de sécurité sociale et de prévoyance</w:t>
            </w:r>
          </w:p>
        </w:tc>
        <w:tc>
          <w:tcPr>
            <w:tcW w:w="1985" w:type="dxa"/>
            <w:tcBorders>
              <w:top w:val="nil"/>
              <w:left w:val="nil"/>
              <w:bottom w:val="single" w:sz="4" w:space="0" w:color="auto"/>
              <w:right w:val="single" w:sz="4" w:space="0" w:color="auto"/>
            </w:tcBorders>
            <w:shd w:val="clear" w:color="auto" w:fill="auto"/>
            <w:noWrap/>
            <w:vAlign w:val="bottom"/>
          </w:tcPr>
          <w:p w14:paraId="57C5E1B4" w14:textId="77777777" w:rsidR="00620F4E" w:rsidRPr="00D80116" w:rsidRDefault="00620F4E" w:rsidP="00AF1C90">
            <w:pPr>
              <w:jc w:val="center"/>
              <w:rPr>
                <w:rFonts w:ascii="Arial" w:hAnsi="Arial" w:cs="Arial"/>
                <w:bCs/>
                <w:sz w:val="18"/>
                <w:szCs w:val="18"/>
              </w:rPr>
            </w:pPr>
            <w:r w:rsidRPr="00D80116">
              <w:rPr>
                <w:rFonts w:ascii="Arial" w:hAnsi="Arial" w:cs="Arial"/>
                <w:bCs/>
                <w:sz w:val="18"/>
                <w:szCs w:val="18"/>
              </w:rPr>
              <w:t>76</w:t>
            </w:r>
          </w:p>
        </w:tc>
        <w:tc>
          <w:tcPr>
            <w:tcW w:w="2126" w:type="dxa"/>
            <w:tcBorders>
              <w:top w:val="nil"/>
              <w:left w:val="nil"/>
              <w:bottom w:val="single" w:sz="4" w:space="0" w:color="auto"/>
              <w:right w:val="single" w:sz="4" w:space="0" w:color="auto"/>
            </w:tcBorders>
            <w:shd w:val="clear" w:color="auto" w:fill="auto"/>
            <w:noWrap/>
            <w:vAlign w:val="bottom"/>
          </w:tcPr>
          <w:p w14:paraId="5D708870" w14:textId="77777777" w:rsidR="00620F4E" w:rsidRPr="002E494A" w:rsidRDefault="00620F4E" w:rsidP="00AF1C90">
            <w:pPr>
              <w:jc w:val="center"/>
              <w:rPr>
                <w:rFonts w:ascii="Arial" w:hAnsi="Arial" w:cs="Arial"/>
                <w:bCs/>
                <w:sz w:val="18"/>
                <w:szCs w:val="18"/>
              </w:rPr>
            </w:pPr>
            <w:r>
              <w:rPr>
                <w:rFonts w:ascii="Arial" w:hAnsi="Arial" w:cs="Arial"/>
                <w:bCs/>
                <w:sz w:val="18"/>
                <w:szCs w:val="18"/>
              </w:rPr>
              <w:t>790,23</w:t>
            </w:r>
          </w:p>
        </w:tc>
      </w:tr>
      <w:tr w:rsidR="00620F4E" w:rsidRPr="00020F52" w14:paraId="3339FDF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41B5592"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6451</w:t>
            </w:r>
          </w:p>
        </w:tc>
        <w:tc>
          <w:tcPr>
            <w:tcW w:w="4177" w:type="dxa"/>
            <w:tcBorders>
              <w:top w:val="nil"/>
              <w:left w:val="nil"/>
              <w:bottom w:val="single" w:sz="4" w:space="0" w:color="auto"/>
              <w:right w:val="single" w:sz="4" w:space="0" w:color="auto"/>
            </w:tcBorders>
            <w:shd w:val="clear" w:color="auto" w:fill="auto"/>
            <w:noWrap/>
            <w:vAlign w:val="bottom"/>
          </w:tcPr>
          <w:p w14:paraId="67AE8FAA"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 xml:space="preserve">Cotisations </w:t>
            </w:r>
            <w:proofErr w:type="spellStart"/>
            <w:r w:rsidRPr="00020F52">
              <w:rPr>
                <w:rFonts w:ascii="Arial" w:hAnsi="Arial" w:cs="Arial"/>
                <w:sz w:val="18"/>
                <w:szCs w:val="18"/>
              </w:rPr>
              <w:t>urssaf</w:t>
            </w:r>
            <w:proofErr w:type="spellEnd"/>
          </w:p>
        </w:tc>
        <w:tc>
          <w:tcPr>
            <w:tcW w:w="1985" w:type="dxa"/>
            <w:tcBorders>
              <w:top w:val="nil"/>
              <w:left w:val="nil"/>
              <w:bottom w:val="single" w:sz="4" w:space="0" w:color="auto"/>
              <w:right w:val="single" w:sz="4" w:space="0" w:color="auto"/>
            </w:tcBorders>
            <w:shd w:val="clear" w:color="auto" w:fill="auto"/>
            <w:noWrap/>
            <w:vAlign w:val="bottom"/>
          </w:tcPr>
          <w:p w14:paraId="2ECA4D7E" w14:textId="77777777" w:rsidR="00620F4E" w:rsidRPr="00D80116"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220BA15C" w14:textId="77777777" w:rsidR="00620F4E" w:rsidRPr="00020F52" w:rsidRDefault="00620F4E" w:rsidP="00AF1C90">
            <w:pPr>
              <w:jc w:val="center"/>
              <w:rPr>
                <w:rFonts w:ascii="Arial" w:hAnsi="Arial" w:cs="Arial"/>
                <w:sz w:val="18"/>
                <w:szCs w:val="18"/>
              </w:rPr>
            </w:pPr>
          </w:p>
        </w:tc>
      </w:tr>
      <w:tr w:rsidR="00620F4E" w:rsidRPr="00020F52" w14:paraId="637353E1"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noWrap/>
            <w:vAlign w:val="bottom"/>
          </w:tcPr>
          <w:p w14:paraId="52CFF73E"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65</w:t>
            </w:r>
          </w:p>
        </w:tc>
        <w:tc>
          <w:tcPr>
            <w:tcW w:w="4177" w:type="dxa"/>
            <w:tcBorders>
              <w:top w:val="nil"/>
              <w:left w:val="nil"/>
              <w:bottom w:val="single" w:sz="4" w:space="0" w:color="auto"/>
              <w:right w:val="single" w:sz="4" w:space="0" w:color="auto"/>
            </w:tcBorders>
            <w:shd w:val="clear" w:color="auto" w:fill="D9D9D9"/>
            <w:noWrap/>
            <w:vAlign w:val="bottom"/>
          </w:tcPr>
          <w:p w14:paraId="0F4CE68F"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Autres charges de gestion courante</w:t>
            </w:r>
          </w:p>
        </w:tc>
        <w:tc>
          <w:tcPr>
            <w:tcW w:w="1985" w:type="dxa"/>
            <w:tcBorders>
              <w:top w:val="nil"/>
              <w:left w:val="nil"/>
              <w:bottom w:val="single" w:sz="4" w:space="0" w:color="auto"/>
              <w:right w:val="single" w:sz="4" w:space="0" w:color="auto"/>
            </w:tcBorders>
            <w:shd w:val="clear" w:color="auto" w:fill="D9D9D9"/>
            <w:noWrap/>
            <w:vAlign w:val="bottom"/>
          </w:tcPr>
          <w:p w14:paraId="1435B80B" w14:textId="77777777" w:rsidR="00620F4E" w:rsidRPr="00020F52" w:rsidRDefault="00620F4E" w:rsidP="00AF1C90">
            <w:pPr>
              <w:jc w:val="center"/>
              <w:rPr>
                <w:rFonts w:ascii="Arial" w:hAnsi="Arial" w:cs="Arial"/>
                <w:b/>
                <w:sz w:val="18"/>
                <w:szCs w:val="18"/>
              </w:rPr>
            </w:pPr>
            <w:r>
              <w:rPr>
                <w:rFonts w:ascii="Arial" w:hAnsi="Arial" w:cs="Arial"/>
                <w:b/>
                <w:sz w:val="18"/>
                <w:szCs w:val="18"/>
              </w:rPr>
              <w:t>1 724</w:t>
            </w:r>
          </w:p>
        </w:tc>
        <w:tc>
          <w:tcPr>
            <w:tcW w:w="2126" w:type="dxa"/>
            <w:tcBorders>
              <w:top w:val="nil"/>
              <w:left w:val="nil"/>
              <w:bottom w:val="single" w:sz="4" w:space="0" w:color="auto"/>
              <w:right w:val="single" w:sz="4" w:space="0" w:color="auto"/>
            </w:tcBorders>
            <w:shd w:val="clear" w:color="auto" w:fill="D9D9D9"/>
            <w:noWrap/>
            <w:vAlign w:val="bottom"/>
          </w:tcPr>
          <w:p w14:paraId="6BE24B65" w14:textId="77777777" w:rsidR="00620F4E" w:rsidRPr="00020F52" w:rsidRDefault="00620F4E" w:rsidP="00AF1C90">
            <w:pPr>
              <w:jc w:val="center"/>
              <w:rPr>
                <w:rFonts w:ascii="Arial" w:hAnsi="Arial" w:cs="Arial"/>
                <w:b/>
                <w:sz w:val="18"/>
                <w:szCs w:val="18"/>
              </w:rPr>
            </w:pPr>
            <w:r>
              <w:rPr>
                <w:rFonts w:ascii="Arial" w:hAnsi="Arial" w:cs="Arial"/>
                <w:b/>
                <w:sz w:val="18"/>
                <w:szCs w:val="18"/>
              </w:rPr>
              <w:t>5 000</w:t>
            </w:r>
          </w:p>
        </w:tc>
      </w:tr>
      <w:tr w:rsidR="00620F4E" w:rsidRPr="00020F52" w14:paraId="7704E280"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A65D80C" w14:textId="77777777" w:rsidR="00620F4E" w:rsidRPr="00020F52" w:rsidRDefault="00620F4E" w:rsidP="00AF1C90">
            <w:pPr>
              <w:jc w:val="both"/>
              <w:rPr>
                <w:rFonts w:ascii="Arial" w:hAnsi="Arial" w:cs="Arial"/>
                <w:sz w:val="18"/>
                <w:szCs w:val="18"/>
              </w:rPr>
            </w:pPr>
            <w:r>
              <w:rPr>
                <w:rFonts w:ascii="Arial" w:hAnsi="Arial" w:cs="Arial"/>
                <w:sz w:val="18"/>
                <w:szCs w:val="18"/>
              </w:rPr>
              <w:t>65134</w:t>
            </w:r>
          </w:p>
        </w:tc>
        <w:tc>
          <w:tcPr>
            <w:tcW w:w="4177" w:type="dxa"/>
            <w:tcBorders>
              <w:top w:val="nil"/>
              <w:left w:val="nil"/>
              <w:bottom w:val="single" w:sz="4" w:space="0" w:color="auto"/>
              <w:right w:val="single" w:sz="4" w:space="0" w:color="auto"/>
            </w:tcBorders>
            <w:shd w:val="clear" w:color="auto" w:fill="auto"/>
            <w:noWrap/>
            <w:vAlign w:val="bottom"/>
          </w:tcPr>
          <w:p w14:paraId="101E2120"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Aides</w:t>
            </w:r>
          </w:p>
        </w:tc>
        <w:tc>
          <w:tcPr>
            <w:tcW w:w="1985" w:type="dxa"/>
            <w:tcBorders>
              <w:top w:val="nil"/>
              <w:left w:val="nil"/>
              <w:bottom w:val="single" w:sz="4" w:space="0" w:color="auto"/>
              <w:right w:val="single" w:sz="4" w:space="0" w:color="auto"/>
            </w:tcBorders>
            <w:shd w:val="clear" w:color="auto" w:fill="auto"/>
            <w:noWrap/>
            <w:vAlign w:val="bottom"/>
          </w:tcPr>
          <w:p w14:paraId="6EE97727" w14:textId="77777777" w:rsidR="00620F4E" w:rsidRPr="00020F52" w:rsidRDefault="00620F4E" w:rsidP="00AF1C90">
            <w:pPr>
              <w:jc w:val="center"/>
              <w:rPr>
                <w:rFonts w:ascii="Arial" w:hAnsi="Arial" w:cs="Arial"/>
                <w:sz w:val="18"/>
                <w:szCs w:val="18"/>
              </w:rPr>
            </w:pPr>
            <w:r>
              <w:rPr>
                <w:rFonts w:ascii="Arial" w:hAnsi="Arial" w:cs="Arial"/>
                <w:sz w:val="18"/>
                <w:szCs w:val="18"/>
              </w:rPr>
              <w:t>224</w:t>
            </w:r>
          </w:p>
        </w:tc>
        <w:tc>
          <w:tcPr>
            <w:tcW w:w="2126" w:type="dxa"/>
            <w:tcBorders>
              <w:top w:val="nil"/>
              <w:left w:val="nil"/>
              <w:bottom w:val="single" w:sz="4" w:space="0" w:color="auto"/>
              <w:right w:val="single" w:sz="4" w:space="0" w:color="auto"/>
            </w:tcBorders>
            <w:shd w:val="clear" w:color="auto" w:fill="auto"/>
            <w:noWrap/>
            <w:vAlign w:val="bottom"/>
          </w:tcPr>
          <w:p w14:paraId="0D8D0BA8" w14:textId="77777777" w:rsidR="00620F4E" w:rsidRPr="00020F52" w:rsidRDefault="00620F4E" w:rsidP="00AF1C90">
            <w:pPr>
              <w:jc w:val="center"/>
              <w:rPr>
                <w:rFonts w:ascii="Arial" w:hAnsi="Arial" w:cs="Arial"/>
                <w:sz w:val="18"/>
                <w:szCs w:val="18"/>
              </w:rPr>
            </w:pPr>
            <w:r>
              <w:rPr>
                <w:rFonts w:ascii="Arial" w:hAnsi="Arial" w:cs="Arial"/>
                <w:sz w:val="18"/>
                <w:szCs w:val="18"/>
              </w:rPr>
              <w:t>2 500</w:t>
            </w:r>
          </w:p>
        </w:tc>
      </w:tr>
      <w:tr w:rsidR="00620F4E" w:rsidRPr="00020F52" w14:paraId="63F16D04"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1724ABB" w14:textId="77777777" w:rsidR="00620F4E" w:rsidRDefault="00620F4E" w:rsidP="00AF1C90">
            <w:pPr>
              <w:jc w:val="both"/>
              <w:rPr>
                <w:rFonts w:ascii="Arial" w:hAnsi="Arial" w:cs="Arial"/>
                <w:sz w:val="18"/>
                <w:szCs w:val="18"/>
              </w:rPr>
            </w:pPr>
            <w:r>
              <w:rPr>
                <w:rFonts w:ascii="Arial" w:hAnsi="Arial" w:cs="Arial"/>
                <w:sz w:val="18"/>
                <w:szCs w:val="18"/>
              </w:rPr>
              <w:t>6561</w:t>
            </w:r>
          </w:p>
        </w:tc>
        <w:tc>
          <w:tcPr>
            <w:tcW w:w="4177" w:type="dxa"/>
            <w:tcBorders>
              <w:top w:val="nil"/>
              <w:left w:val="nil"/>
              <w:bottom w:val="single" w:sz="4" w:space="0" w:color="auto"/>
              <w:right w:val="single" w:sz="4" w:space="0" w:color="auto"/>
            </w:tcBorders>
            <w:shd w:val="clear" w:color="auto" w:fill="auto"/>
            <w:noWrap/>
            <w:vAlign w:val="bottom"/>
          </w:tcPr>
          <w:p w14:paraId="68A98FB8" w14:textId="77777777" w:rsidR="00620F4E" w:rsidRPr="00020F52" w:rsidRDefault="00620F4E" w:rsidP="00AF1C90">
            <w:pPr>
              <w:jc w:val="both"/>
              <w:rPr>
                <w:rFonts w:ascii="Arial" w:hAnsi="Arial" w:cs="Arial"/>
                <w:sz w:val="18"/>
                <w:szCs w:val="18"/>
              </w:rPr>
            </w:pPr>
            <w:r>
              <w:rPr>
                <w:rFonts w:ascii="Arial" w:hAnsi="Arial" w:cs="Arial"/>
                <w:sz w:val="18"/>
                <w:szCs w:val="18"/>
              </w:rPr>
              <w:t>Organismes de regroupement</w:t>
            </w:r>
          </w:p>
        </w:tc>
        <w:tc>
          <w:tcPr>
            <w:tcW w:w="1985" w:type="dxa"/>
            <w:tcBorders>
              <w:top w:val="nil"/>
              <w:left w:val="nil"/>
              <w:bottom w:val="single" w:sz="4" w:space="0" w:color="auto"/>
              <w:right w:val="single" w:sz="4" w:space="0" w:color="auto"/>
            </w:tcBorders>
            <w:shd w:val="clear" w:color="auto" w:fill="auto"/>
            <w:noWrap/>
            <w:vAlign w:val="bottom"/>
          </w:tcPr>
          <w:p w14:paraId="4BFB70FE" w14:textId="77777777" w:rsidR="00620F4E" w:rsidRPr="00020F52"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082A9060" w14:textId="77777777" w:rsidR="00620F4E" w:rsidRDefault="00620F4E" w:rsidP="00AF1C90">
            <w:pPr>
              <w:jc w:val="center"/>
              <w:rPr>
                <w:rFonts w:ascii="Arial" w:hAnsi="Arial" w:cs="Arial"/>
                <w:sz w:val="18"/>
                <w:szCs w:val="18"/>
              </w:rPr>
            </w:pPr>
          </w:p>
        </w:tc>
      </w:tr>
      <w:tr w:rsidR="00620F4E" w:rsidRPr="00020F52" w14:paraId="41BDF0DE"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3FF030DC" w14:textId="77777777" w:rsidR="00620F4E" w:rsidRDefault="00620F4E" w:rsidP="00AF1C90">
            <w:pPr>
              <w:jc w:val="both"/>
              <w:rPr>
                <w:rFonts w:ascii="Arial" w:hAnsi="Arial" w:cs="Arial"/>
                <w:sz w:val="18"/>
                <w:szCs w:val="18"/>
              </w:rPr>
            </w:pPr>
            <w:r>
              <w:rPr>
                <w:rFonts w:ascii="Arial" w:hAnsi="Arial" w:cs="Arial"/>
                <w:sz w:val="18"/>
                <w:szCs w:val="18"/>
              </w:rPr>
              <w:t>6562</w:t>
            </w:r>
          </w:p>
        </w:tc>
        <w:tc>
          <w:tcPr>
            <w:tcW w:w="4177" w:type="dxa"/>
            <w:tcBorders>
              <w:top w:val="nil"/>
              <w:left w:val="nil"/>
              <w:bottom w:val="single" w:sz="4" w:space="0" w:color="auto"/>
              <w:right w:val="single" w:sz="4" w:space="0" w:color="auto"/>
            </w:tcBorders>
            <w:shd w:val="clear" w:color="auto" w:fill="auto"/>
            <w:noWrap/>
            <w:vAlign w:val="bottom"/>
          </w:tcPr>
          <w:p w14:paraId="7C8F2BCE" w14:textId="77777777" w:rsidR="00620F4E" w:rsidRDefault="00620F4E" w:rsidP="00AF1C90">
            <w:pPr>
              <w:jc w:val="both"/>
              <w:rPr>
                <w:rFonts w:ascii="Arial" w:hAnsi="Arial" w:cs="Arial"/>
                <w:sz w:val="18"/>
                <w:szCs w:val="18"/>
              </w:rPr>
            </w:pPr>
            <w:r>
              <w:rPr>
                <w:rFonts w:ascii="Arial" w:hAnsi="Arial" w:cs="Arial"/>
                <w:sz w:val="18"/>
                <w:szCs w:val="18"/>
              </w:rPr>
              <w:t xml:space="preserve">Au titre de la coopération </w:t>
            </w:r>
          </w:p>
        </w:tc>
        <w:tc>
          <w:tcPr>
            <w:tcW w:w="1985" w:type="dxa"/>
            <w:tcBorders>
              <w:top w:val="nil"/>
              <w:left w:val="nil"/>
              <w:bottom w:val="single" w:sz="4" w:space="0" w:color="auto"/>
              <w:right w:val="single" w:sz="4" w:space="0" w:color="auto"/>
            </w:tcBorders>
            <w:shd w:val="clear" w:color="auto" w:fill="auto"/>
            <w:noWrap/>
            <w:vAlign w:val="bottom"/>
          </w:tcPr>
          <w:p w14:paraId="1B906D68" w14:textId="77777777" w:rsidR="00620F4E"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0EC1F418" w14:textId="77777777" w:rsidR="00620F4E" w:rsidRDefault="00620F4E" w:rsidP="00AF1C90">
            <w:pPr>
              <w:jc w:val="center"/>
              <w:rPr>
                <w:rFonts w:ascii="Arial" w:hAnsi="Arial" w:cs="Arial"/>
                <w:sz w:val="18"/>
                <w:szCs w:val="18"/>
              </w:rPr>
            </w:pPr>
          </w:p>
        </w:tc>
      </w:tr>
      <w:tr w:rsidR="00620F4E" w:rsidRPr="00020F52" w14:paraId="362C6574"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ECE5EAC" w14:textId="77777777" w:rsidR="00620F4E" w:rsidRPr="00020F52" w:rsidRDefault="00620F4E" w:rsidP="00AF1C90">
            <w:pPr>
              <w:jc w:val="both"/>
              <w:rPr>
                <w:rFonts w:ascii="Arial" w:hAnsi="Arial" w:cs="Arial"/>
                <w:sz w:val="18"/>
                <w:szCs w:val="18"/>
              </w:rPr>
            </w:pPr>
            <w:r>
              <w:rPr>
                <w:rFonts w:ascii="Arial" w:hAnsi="Arial" w:cs="Arial"/>
                <w:sz w:val="18"/>
                <w:szCs w:val="18"/>
              </w:rPr>
              <w:t>65748</w:t>
            </w:r>
          </w:p>
        </w:tc>
        <w:tc>
          <w:tcPr>
            <w:tcW w:w="4177" w:type="dxa"/>
            <w:tcBorders>
              <w:top w:val="nil"/>
              <w:left w:val="nil"/>
              <w:bottom w:val="single" w:sz="4" w:space="0" w:color="auto"/>
              <w:right w:val="single" w:sz="4" w:space="0" w:color="auto"/>
            </w:tcBorders>
            <w:shd w:val="clear" w:color="auto" w:fill="auto"/>
            <w:noWrap/>
            <w:vAlign w:val="bottom"/>
          </w:tcPr>
          <w:p w14:paraId="3E12C726" w14:textId="77777777" w:rsidR="00620F4E" w:rsidRDefault="00620F4E" w:rsidP="00AF1C90">
            <w:pPr>
              <w:jc w:val="both"/>
              <w:rPr>
                <w:rFonts w:ascii="Arial" w:hAnsi="Arial" w:cs="Arial"/>
                <w:sz w:val="18"/>
                <w:szCs w:val="18"/>
              </w:rPr>
            </w:pPr>
            <w:r>
              <w:rPr>
                <w:rFonts w:ascii="Arial" w:hAnsi="Arial" w:cs="Arial"/>
                <w:sz w:val="18"/>
                <w:szCs w:val="18"/>
              </w:rPr>
              <w:t>Autres personnes de droit privé</w:t>
            </w:r>
          </w:p>
        </w:tc>
        <w:tc>
          <w:tcPr>
            <w:tcW w:w="1985" w:type="dxa"/>
            <w:tcBorders>
              <w:top w:val="nil"/>
              <w:left w:val="nil"/>
              <w:bottom w:val="single" w:sz="4" w:space="0" w:color="auto"/>
              <w:right w:val="single" w:sz="4" w:space="0" w:color="auto"/>
            </w:tcBorders>
            <w:shd w:val="clear" w:color="auto" w:fill="auto"/>
            <w:noWrap/>
            <w:vAlign w:val="bottom"/>
          </w:tcPr>
          <w:p w14:paraId="716ECE66" w14:textId="77777777" w:rsidR="00620F4E" w:rsidRPr="00020F52" w:rsidRDefault="00620F4E" w:rsidP="00AF1C90">
            <w:pPr>
              <w:jc w:val="center"/>
              <w:rPr>
                <w:rFonts w:ascii="Arial" w:hAnsi="Arial" w:cs="Arial"/>
                <w:sz w:val="18"/>
                <w:szCs w:val="18"/>
              </w:rPr>
            </w:pPr>
            <w:r>
              <w:rPr>
                <w:rFonts w:ascii="Arial" w:hAnsi="Arial" w:cs="Arial"/>
                <w:sz w:val="18"/>
                <w:szCs w:val="18"/>
              </w:rPr>
              <w:t>1 500</w:t>
            </w:r>
          </w:p>
        </w:tc>
        <w:tc>
          <w:tcPr>
            <w:tcW w:w="2126" w:type="dxa"/>
            <w:tcBorders>
              <w:top w:val="nil"/>
              <w:left w:val="nil"/>
              <w:bottom w:val="single" w:sz="4" w:space="0" w:color="auto"/>
              <w:right w:val="single" w:sz="4" w:space="0" w:color="auto"/>
            </w:tcBorders>
            <w:shd w:val="clear" w:color="auto" w:fill="auto"/>
            <w:noWrap/>
            <w:vAlign w:val="bottom"/>
          </w:tcPr>
          <w:p w14:paraId="42F117D7" w14:textId="77777777" w:rsidR="00620F4E" w:rsidRPr="00020F52" w:rsidRDefault="00620F4E" w:rsidP="00AF1C90">
            <w:pPr>
              <w:jc w:val="center"/>
              <w:rPr>
                <w:rFonts w:ascii="Arial" w:hAnsi="Arial" w:cs="Arial"/>
                <w:sz w:val="18"/>
                <w:szCs w:val="18"/>
              </w:rPr>
            </w:pPr>
            <w:r>
              <w:rPr>
                <w:rFonts w:ascii="Arial" w:hAnsi="Arial" w:cs="Arial"/>
                <w:sz w:val="18"/>
                <w:szCs w:val="18"/>
              </w:rPr>
              <w:t>2 500</w:t>
            </w:r>
          </w:p>
        </w:tc>
      </w:tr>
      <w:tr w:rsidR="00620F4E" w:rsidRPr="00020F52" w14:paraId="5B086679" w14:textId="77777777" w:rsidTr="00AF1C90">
        <w:trPr>
          <w:trHeight w:val="255"/>
        </w:trPr>
        <w:tc>
          <w:tcPr>
            <w:tcW w:w="866" w:type="dxa"/>
            <w:tcBorders>
              <w:top w:val="nil"/>
              <w:left w:val="single" w:sz="4" w:space="0" w:color="auto"/>
              <w:bottom w:val="single" w:sz="4" w:space="0" w:color="auto"/>
              <w:right w:val="single" w:sz="4" w:space="0" w:color="auto"/>
            </w:tcBorders>
            <w:shd w:val="clear" w:color="000000" w:fill="CCFFCC"/>
            <w:noWrap/>
            <w:vAlign w:val="bottom"/>
            <w:hideMark/>
          </w:tcPr>
          <w:p w14:paraId="603CDE84"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 </w:t>
            </w:r>
          </w:p>
        </w:tc>
        <w:tc>
          <w:tcPr>
            <w:tcW w:w="4177" w:type="dxa"/>
            <w:tcBorders>
              <w:top w:val="nil"/>
              <w:left w:val="nil"/>
              <w:bottom w:val="single" w:sz="4" w:space="0" w:color="auto"/>
              <w:right w:val="single" w:sz="4" w:space="0" w:color="auto"/>
            </w:tcBorders>
            <w:shd w:val="clear" w:color="000000" w:fill="CCFFCC"/>
            <w:noWrap/>
            <w:vAlign w:val="bottom"/>
            <w:hideMark/>
          </w:tcPr>
          <w:p w14:paraId="1A3163D1"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TOTAL DEPENSES FONCTIONNEMENT</w:t>
            </w:r>
          </w:p>
        </w:tc>
        <w:tc>
          <w:tcPr>
            <w:tcW w:w="1985" w:type="dxa"/>
            <w:tcBorders>
              <w:top w:val="nil"/>
              <w:left w:val="nil"/>
              <w:bottom w:val="single" w:sz="4" w:space="0" w:color="auto"/>
              <w:right w:val="single" w:sz="4" w:space="0" w:color="auto"/>
            </w:tcBorders>
            <w:shd w:val="clear" w:color="000000" w:fill="CCFFCC"/>
            <w:noWrap/>
            <w:vAlign w:val="bottom"/>
          </w:tcPr>
          <w:p w14:paraId="73CF180C" w14:textId="77777777" w:rsidR="00620F4E" w:rsidRPr="00020F52" w:rsidRDefault="00620F4E" w:rsidP="00AF1C90">
            <w:pPr>
              <w:jc w:val="center"/>
              <w:rPr>
                <w:rFonts w:ascii="Arial" w:hAnsi="Arial" w:cs="Arial"/>
                <w:b/>
                <w:sz w:val="18"/>
                <w:szCs w:val="18"/>
              </w:rPr>
            </w:pPr>
            <w:r>
              <w:rPr>
                <w:rFonts w:ascii="Arial" w:hAnsi="Arial" w:cs="Arial"/>
                <w:b/>
                <w:sz w:val="18"/>
                <w:szCs w:val="18"/>
              </w:rPr>
              <w:t>4 733,52</w:t>
            </w:r>
          </w:p>
        </w:tc>
        <w:tc>
          <w:tcPr>
            <w:tcW w:w="2126" w:type="dxa"/>
            <w:tcBorders>
              <w:top w:val="nil"/>
              <w:left w:val="nil"/>
              <w:bottom w:val="single" w:sz="4" w:space="0" w:color="auto"/>
              <w:right w:val="single" w:sz="4" w:space="0" w:color="auto"/>
            </w:tcBorders>
            <w:shd w:val="clear" w:color="000000" w:fill="CCFFCC"/>
            <w:noWrap/>
            <w:vAlign w:val="bottom"/>
          </w:tcPr>
          <w:p w14:paraId="6ADA7D5E" w14:textId="77777777" w:rsidR="00620F4E" w:rsidRPr="00020F52" w:rsidRDefault="00620F4E" w:rsidP="00AF1C90">
            <w:pPr>
              <w:jc w:val="center"/>
              <w:rPr>
                <w:rFonts w:ascii="Arial" w:hAnsi="Arial" w:cs="Arial"/>
                <w:b/>
                <w:sz w:val="18"/>
                <w:szCs w:val="18"/>
              </w:rPr>
            </w:pPr>
            <w:r>
              <w:rPr>
                <w:rFonts w:ascii="Arial" w:hAnsi="Arial" w:cs="Arial"/>
                <w:b/>
                <w:sz w:val="18"/>
                <w:szCs w:val="18"/>
              </w:rPr>
              <w:t>12 790,23</w:t>
            </w:r>
          </w:p>
        </w:tc>
      </w:tr>
      <w:tr w:rsidR="00620F4E" w:rsidRPr="00020F52" w14:paraId="507C3E9C" w14:textId="77777777" w:rsidTr="00AF1C90">
        <w:trPr>
          <w:trHeight w:val="300"/>
        </w:trPr>
        <w:tc>
          <w:tcPr>
            <w:tcW w:w="866" w:type="dxa"/>
            <w:tcBorders>
              <w:top w:val="single" w:sz="4" w:space="0" w:color="auto"/>
              <w:left w:val="single" w:sz="4" w:space="0" w:color="auto"/>
              <w:bottom w:val="single" w:sz="4" w:space="0" w:color="auto"/>
              <w:right w:val="nil"/>
            </w:tcBorders>
            <w:shd w:val="clear" w:color="auto" w:fill="auto"/>
            <w:noWrap/>
            <w:vAlign w:val="bottom"/>
            <w:hideMark/>
          </w:tcPr>
          <w:p w14:paraId="6C501C60"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 </w:t>
            </w:r>
          </w:p>
        </w:tc>
        <w:tc>
          <w:tcPr>
            <w:tcW w:w="8288" w:type="dxa"/>
            <w:gridSpan w:val="3"/>
            <w:tcBorders>
              <w:top w:val="single" w:sz="4" w:space="0" w:color="auto"/>
              <w:left w:val="nil"/>
              <w:bottom w:val="single" w:sz="4" w:space="0" w:color="auto"/>
              <w:right w:val="nil"/>
            </w:tcBorders>
            <w:shd w:val="clear" w:color="auto" w:fill="auto"/>
            <w:noWrap/>
            <w:vAlign w:val="bottom"/>
            <w:hideMark/>
          </w:tcPr>
          <w:p w14:paraId="585D88B5" w14:textId="77777777" w:rsidR="00620F4E" w:rsidRPr="00020F52" w:rsidRDefault="00620F4E" w:rsidP="00AF1C90">
            <w:pPr>
              <w:jc w:val="center"/>
              <w:rPr>
                <w:rFonts w:ascii="Arial" w:hAnsi="Arial" w:cs="Arial"/>
                <w:b/>
                <w:bCs/>
                <w:sz w:val="18"/>
                <w:szCs w:val="18"/>
              </w:rPr>
            </w:pPr>
          </w:p>
          <w:p w14:paraId="17526F15" w14:textId="77777777" w:rsidR="00620F4E" w:rsidRPr="00020F52" w:rsidRDefault="00620F4E" w:rsidP="00AF1C90">
            <w:pPr>
              <w:jc w:val="center"/>
              <w:rPr>
                <w:rFonts w:ascii="Arial" w:hAnsi="Arial" w:cs="Arial"/>
                <w:b/>
                <w:bCs/>
                <w:sz w:val="18"/>
                <w:szCs w:val="18"/>
              </w:rPr>
            </w:pPr>
            <w:r w:rsidRPr="00020F52">
              <w:rPr>
                <w:rFonts w:ascii="Arial" w:hAnsi="Arial" w:cs="Arial"/>
                <w:b/>
                <w:bCs/>
                <w:sz w:val="18"/>
                <w:szCs w:val="18"/>
              </w:rPr>
              <w:t>RECETTES FONCTIONNEMENT</w:t>
            </w:r>
          </w:p>
        </w:tc>
      </w:tr>
      <w:tr w:rsidR="00620F4E" w:rsidRPr="00020F52" w14:paraId="40B92BE4" w14:textId="77777777" w:rsidTr="00AF1C90">
        <w:trPr>
          <w:trHeight w:val="255"/>
        </w:trPr>
        <w:tc>
          <w:tcPr>
            <w:tcW w:w="866" w:type="dxa"/>
            <w:tcBorders>
              <w:top w:val="nil"/>
              <w:left w:val="single" w:sz="4" w:space="0" w:color="auto"/>
              <w:bottom w:val="single" w:sz="4" w:space="0" w:color="auto"/>
              <w:right w:val="single" w:sz="4" w:space="0" w:color="auto"/>
            </w:tcBorders>
            <w:shd w:val="clear" w:color="000000" w:fill="FFCC99"/>
            <w:noWrap/>
            <w:vAlign w:val="bottom"/>
            <w:hideMark/>
          </w:tcPr>
          <w:p w14:paraId="497AD989"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A</w:t>
            </w:r>
            <w:r w:rsidRPr="00020F52">
              <w:rPr>
                <w:rFonts w:ascii="Arial" w:hAnsi="Arial" w:cs="Arial"/>
                <w:b/>
                <w:bCs/>
                <w:sz w:val="18"/>
                <w:szCs w:val="18"/>
              </w:rPr>
              <w:t>rt</w:t>
            </w:r>
          </w:p>
        </w:tc>
        <w:tc>
          <w:tcPr>
            <w:tcW w:w="4177" w:type="dxa"/>
            <w:tcBorders>
              <w:top w:val="nil"/>
              <w:left w:val="nil"/>
              <w:bottom w:val="single" w:sz="4" w:space="0" w:color="auto"/>
              <w:right w:val="single" w:sz="4" w:space="0" w:color="auto"/>
            </w:tcBorders>
            <w:shd w:val="clear" w:color="000000" w:fill="FFCC99"/>
            <w:noWrap/>
            <w:vAlign w:val="bottom"/>
            <w:hideMark/>
          </w:tcPr>
          <w:p w14:paraId="08F84812" w14:textId="77777777" w:rsidR="00620F4E" w:rsidRPr="00020F52" w:rsidRDefault="00620F4E" w:rsidP="00AF1C90">
            <w:pPr>
              <w:jc w:val="center"/>
              <w:rPr>
                <w:rFonts w:ascii="Arial" w:hAnsi="Arial" w:cs="Arial"/>
                <w:b/>
                <w:bCs/>
                <w:sz w:val="18"/>
                <w:szCs w:val="18"/>
              </w:rPr>
            </w:pPr>
            <w:r w:rsidRPr="00020F52">
              <w:rPr>
                <w:rFonts w:ascii="Arial" w:hAnsi="Arial" w:cs="Arial"/>
                <w:b/>
                <w:bCs/>
                <w:sz w:val="18"/>
                <w:szCs w:val="18"/>
              </w:rPr>
              <w:t>Libellé</w:t>
            </w:r>
          </w:p>
        </w:tc>
        <w:tc>
          <w:tcPr>
            <w:tcW w:w="1985" w:type="dxa"/>
            <w:tcBorders>
              <w:top w:val="nil"/>
              <w:left w:val="nil"/>
              <w:bottom w:val="single" w:sz="4" w:space="0" w:color="auto"/>
              <w:right w:val="single" w:sz="4" w:space="0" w:color="auto"/>
            </w:tcBorders>
            <w:shd w:val="clear" w:color="000000" w:fill="FFCC99"/>
            <w:noWrap/>
            <w:vAlign w:val="bottom"/>
            <w:hideMark/>
          </w:tcPr>
          <w:p w14:paraId="37F19236"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 xml:space="preserve">Réalisé </w:t>
            </w:r>
            <w:r w:rsidRPr="00020F52">
              <w:rPr>
                <w:rFonts w:ascii="Arial" w:hAnsi="Arial" w:cs="Arial"/>
                <w:b/>
                <w:bCs/>
                <w:sz w:val="18"/>
                <w:szCs w:val="18"/>
              </w:rPr>
              <w:t>202</w:t>
            </w:r>
            <w:r>
              <w:rPr>
                <w:rFonts w:ascii="Arial" w:hAnsi="Arial" w:cs="Arial"/>
                <w:b/>
                <w:bCs/>
                <w:sz w:val="18"/>
                <w:szCs w:val="18"/>
              </w:rPr>
              <w:t>4</w:t>
            </w:r>
          </w:p>
        </w:tc>
        <w:tc>
          <w:tcPr>
            <w:tcW w:w="2126" w:type="dxa"/>
            <w:tcBorders>
              <w:top w:val="nil"/>
              <w:left w:val="nil"/>
              <w:bottom w:val="single" w:sz="4" w:space="0" w:color="auto"/>
              <w:right w:val="single" w:sz="4" w:space="0" w:color="auto"/>
            </w:tcBorders>
            <w:shd w:val="clear" w:color="000000" w:fill="FFCC99"/>
            <w:noWrap/>
            <w:vAlign w:val="bottom"/>
            <w:hideMark/>
          </w:tcPr>
          <w:p w14:paraId="4982F9E2"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Bud</w:t>
            </w:r>
            <w:r w:rsidRPr="00020F52">
              <w:rPr>
                <w:rFonts w:ascii="Arial" w:hAnsi="Arial" w:cs="Arial"/>
                <w:b/>
                <w:bCs/>
                <w:sz w:val="18"/>
                <w:szCs w:val="18"/>
              </w:rPr>
              <w:t>get 202</w:t>
            </w:r>
            <w:r>
              <w:rPr>
                <w:rFonts w:ascii="Arial" w:hAnsi="Arial" w:cs="Arial"/>
                <w:b/>
                <w:bCs/>
                <w:sz w:val="18"/>
                <w:szCs w:val="18"/>
              </w:rPr>
              <w:t>5</w:t>
            </w:r>
          </w:p>
        </w:tc>
      </w:tr>
      <w:tr w:rsidR="00620F4E" w:rsidRPr="00020F52" w14:paraId="0D01E38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noWrap/>
            <w:vAlign w:val="bottom"/>
          </w:tcPr>
          <w:p w14:paraId="1AD5AD09" w14:textId="77777777" w:rsidR="00620F4E" w:rsidRPr="00020F52" w:rsidRDefault="00620F4E" w:rsidP="00AF1C90">
            <w:pPr>
              <w:jc w:val="both"/>
              <w:rPr>
                <w:rFonts w:ascii="Arial" w:hAnsi="Arial" w:cs="Arial"/>
                <w:b/>
                <w:bCs/>
                <w:sz w:val="18"/>
                <w:szCs w:val="18"/>
              </w:rPr>
            </w:pPr>
            <w:r>
              <w:rPr>
                <w:rFonts w:ascii="Arial" w:hAnsi="Arial" w:cs="Arial"/>
                <w:b/>
                <w:bCs/>
                <w:sz w:val="18"/>
                <w:szCs w:val="18"/>
              </w:rPr>
              <w:t>70</w:t>
            </w:r>
          </w:p>
        </w:tc>
        <w:tc>
          <w:tcPr>
            <w:tcW w:w="4177" w:type="dxa"/>
            <w:tcBorders>
              <w:top w:val="nil"/>
              <w:left w:val="nil"/>
              <w:bottom w:val="single" w:sz="4" w:space="0" w:color="auto"/>
              <w:right w:val="single" w:sz="4" w:space="0" w:color="auto"/>
            </w:tcBorders>
            <w:shd w:val="clear" w:color="auto" w:fill="D9D9D9"/>
            <w:noWrap/>
            <w:vAlign w:val="bottom"/>
          </w:tcPr>
          <w:p w14:paraId="125BF8A1" w14:textId="77777777" w:rsidR="00620F4E" w:rsidRPr="00020F52" w:rsidRDefault="00620F4E" w:rsidP="00AF1C90">
            <w:pPr>
              <w:jc w:val="both"/>
              <w:rPr>
                <w:rFonts w:ascii="Arial" w:hAnsi="Arial" w:cs="Arial"/>
                <w:b/>
                <w:bCs/>
                <w:sz w:val="18"/>
                <w:szCs w:val="18"/>
              </w:rPr>
            </w:pPr>
            <w:r>
              <w:rPr>
                <w:rFonts w:ascii="Arial" w:hAnsi="Arial" w:cs="Arial"/>
                <w:b/>
                <w:bCs/>
                <w:sz w:val="18"/>
                <w:szCs w:val="18"/>
              </w:rPr>
              <w:t>Produits des services et ventes diverses</w:t>
            </w:r>
          </w:p>
        </w:tc>
        <w:tc>
          <w:tcPr>
            <w:tcW w:w="1985" w:type="dxa"/>
            <w:tcBorders>
              <w:top w:val="nil"/>
              <w:left w:val="nil"/>
              <w:bottom w:val="single" w:sz="4" w:space="0" w:color="auto"/>
              <w:right w:val="single" w:sz="4" w:space="0" w:color="auto"/>
            </w:tcBorders>
            <w:shd w:val="clear" w:color="auto" w:fill="D9D9D9"/>
            <w:noWrap/>
            <w:vAlign w:val="bottom"/>
          </w:tcPr>
          <w:p w14:paraId="6D5E0177" w14:textId="77777777" w:rsidR="00620F4E" w:rsidRPr="00020F52" w:rsidRDefault="00620F4E" w:rsidP="00AF1C90">
            <w:pPr>
              <w:jc w:val="center"/>
              <w:rPr>
                <w:rFonts w:ascii="Arial" w:hAnsi="Arial" w:cs="Arial"/>
                <w:b/>
                <w:bCs/>
                <w:sz w:val="18"/>
                <w:szCs w:val="18"/>
              </w:rPr>
            </w:pPr>
            <w:r>
              <w:rPr>
                <w:rFonts w:ascii="Arial" w:hAnsi="Arial" w:cs="Arial"/>
                <w:b/>
                <w:bCs/>
                <w:sz w:val="18"/>
                <w:szCs w:val="18"/>
              </w:rPr>
              <w:t>265,67</w:t>
            </w:r>
          </w:p>
        </w:tc>
        <w:tc>
          <w:tcPr>
            <w:tcW w:w="2126" w:type="dxa"/>
            <w:tcBorders>
              <w:top w:val="nil"/>
              <w:left w:val="nil"/>
              <w:bottom w:val="single" w:sz="4" w:space="0" w:color="auto"/>
              <w:right w:val="single" w:sz="4" w:space="0" w:color="auto"/>
            </w:tcBorders>
            <w:shd w:val="clear" w:color="auto" w:fill="D9D9D9"/>
            <w:noWrap/>
            <w:vAlign w:val="bottom"/>
          </w:tcPr>
          <w:p w14:paraId="4A6B2F49" w14:textId="77777777" w:rsidR="00620F4E" w:rsidRPr="00020F52" w:rsidRDefault="00620F4E" w:rsidP="00AF1C90">
            <w:pPr>
              <w:jc w:val="center"/>
              <w:rPr>
                <w:rFonts w:ascii="Arial" w:hAnsi="Arial" w:cs="Arial"/>
                <w:b/>
                <w:bCs/>
                <w:sz w:val="18"/>
                <w:szCs w:val="18"/>
              </w:rPr>
            </w:pPr>
          </w:p>
        </w:tc>
      </w:tr>
      <w:tr w:rsidR="00620F4E" w:rsidRPr="00A153CB" w14:paraId="47EEE181"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C81997E" w14:textId="77777777" w:rsidR="00620F4E" w:rsidRPr="00A153CB" w:rsidRDefault="00620F4E" w:rsidP="00AF1C90">
            <w:pPr>
              <w:jc w:val="both"/>
              <w:rPr>
                <w:rFonts w:ascii="Arial" w:hAnsi="Arial" w:cs="Arial"/>
                <w:bCs/>
                <w:sz w:val="18"/>
                <w:szCs w:val="18"/>
              </w:rPr>
            </w:pPr>
            <w:r>
              <w:rPr>
                <w:rFonts w:ascii="Arial" w:hAnsi="Arial" w:cs="Arial"/>
                <w:bCs/>
                <w:sz w:val="18"/>
                <w:szCs w:val="18"/>
              </w:rPr>
              <w:t>70878</w:t>
            </w:r>
          </w:p>
        </w:tc>
        <w:tc>
          <w:tcPr>
            <w:tcW w:w="4177" w:type="dxa"/>
            <w:tcBorders>
              <w:top w:val="nil"/>
              <w:left w:val="nil"/>
              <w:bottom w:val="single" w:sz="4" w:space="0" w:color="auto"/>
              <w:right w:val="single" w:sz="4" w:space="0" w:color="auto"/>
            </w:tcBorders>
            <w:shd w:val="clear" w:color="auto" w:fill="auto"/>
            <w:noWrap/>
            <w:vAlign w:val="bottom"/>
          </w:tcPr>
          <w:p w14:paraId="32EA3125" w14:textId="77777777" w:rsidR="00620F4E" w:rsidRPr="00A153CB" w:rsidRDefault="00620F4E" w:rsidP="00AF1C90">
            <w:pPr>
              <w:jc w:val="both"/>
              <w:rPr>
                <w:rFonts w:ascii="Arial" w:hAnsi="Arial" w:cs="Arial"/>
                <w:bCs/>
                <w:sz w:val="18"/>
                <w:szCs w:val="18"/>
              </w:rPr>
            </w:pPr>
            <w:r>
              <w:rPr>
                <w:rFonts w:ascii="Arial" w:hAnsi="Arial" w:cs="Arial"/>
                <w:bCs/>
                <w:sz w:val="18"/>
                <w:szCs w:val="18"/>
              </w:rPr>
              <w:t>Par des tiers</w:t>
            </w:r>
          </w:p>
        </w:tc>
        <w:tc>
          <w:tcPr>
            <w:tcW w:w="1985" w:type="dxa"/>
            <w:tcBorders>
              <w:top w:val="nil"/>
              <w:left w:val="nil"/>
              <w:bottom w:val="single" w:sz="4" w:space="0" w:color="auto"/>
              <w:right w:val="single" w:sz="4" w:space="0" w:color="auto"/>
            </w:tcBorders>
            <w:shd w:val="clear" w:color="auto" w:fill="auto"/>
            <w:noWrap/>
            <w:vAlign w:val="bottom"/>
          </w:tcPr>
          <w:p w14:paraId="5D6C1F06" w14:textId="77777777" w:rsidR="00620F4E" w:rsidRPr="00A153CB" w:rsidRDefault="00620F4E" w:rsidP="00AF1C90">
            <w:pPr>
              <w:jc w:val="center"/>
              <w:rPr>
                <w:rFonts w:ascii="Arial" w:hAnsi="Arial" w:cs="Arial"/>
                <w:bCs/>
                <w:sz w:val="18"/>
                <w:szCs w:val="18"/>
              </w:rPr>
            </w:pPr>
            <w:r>
              <w:rPr>
                <w:rFonts w:ascii="Arial" w:hAnsi="Arial" w:cs="Arial"/>
                <w:bCs/>
                <w:sz w:val="18"/>
                <w:szCs w:val="18"/>
              </w:rPr>
              <w:t>265,67</w:t>
            </w:r>
          </w:p>
        </w:tc>
        <w:tc>
          <w:tcPr>
            <w:tcW w:w="2126" w:type="dxa"/>
            <w:tcBorders>
              <w:top w:val="nil"/>
              <w:left w:val="nil"/>
              <w:bottom w:val="single" w:sz="4" w:space="0" w:color="auto"/>
              <w:right w:val="single" w:sz="4" w:space="0" w:color="auto"/>
            </w:tcBorders>
            <w:shd w:val="clear" w:color="auto" w:fill="auto"/>
            <w:noWrap/>
            <w:vAlign w:val="bottom"/>
          </w:tcPr>
          <w:p w14:paraId="17EF0711" w14:textId="77777777" w:rsidR="00620F4E" w:rsidRPr="00A153CB" w:rsidRDefault="00620F4E" w:rsidP="00AF1C90">
            <w:pPr>
              <w:jc w:val="center"/>
              <w:rPr>
                <w:rFonts w:ascii="Arial" w:hAnsi="Arial" w:cs="Arial"/>
                <w:bCs/>
                <w:sz w:val="18"/>
                <w:szCs w:val="18"/>
              </w:rPr>
            </w:pPr>
          </w:p>
        </w:tc>
      </w:tr>
      <w:tr w:rsidR="00620F4E" w:rsidRPr="00020F52" w14:paraId="389ACBF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noWrap/>
            <w:vAlign w:val="bottom"/>
          </w:tcPr>
          <w:p w14:paraId="324DF2E6"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74</w:t>
            </w:r>
          </w:p>
        </w:tc>
        <w:tc>
          <w:tcPr>
            <w:tcW w:w="4177" w:type="dxa"/>
            <w:tcBorders>
              <w:top w:val="nil"/>
              <w:left w:val="nil"/>
              <w:bottom w:val="single" w:sz="4" w:space="0" w:color="auto"/>
              <w:right w:val="single" w:sz="4" w:space="0" w:color="auto"/>
            </w:tcBorders>
            <w:shd w:val="clear" w:color="auto" w:fill="D9D9D9"/>
            <w:noWrap/>
            <w:vAlign w:val="bottom"/>
          </w:tcPr>
          <w:p w14:paraId="736C1DA5"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Dotations subventions</w:t>
            </w:r>
          </w:p>
        </w:tc>
        <w:tc>
          <w:tcPr>
            <w:tcW w:w="1985" w:type="dxa"/>
            <w:tcBorders>
              <w:top w:val="nil"/>
              <w:left w:val="nil"/>
              <w:bottom w:val="single" w:sz="4" w:space="0" w:color="auto"/>
              <w:right w:val="single" w:sz="4" w:space="0" w:color="auto"/>
            </w:tcBorders>
            <w:shd w:val="clear" w:color="auto" w:fill="D9D9D9"/>
            <w:noWrap/>
            <w:vAlign w:val="bottom"/>
          </w:tcPr>
          <w:p w14:paraId="15BA36B5" w14:textId="77777777" w:rsidR="00620F4E" w:rsidRPr="00020F52" w:rsidRDefault="00620F4E" w:rsidP="00AF1C90">
            <w:pPr>
              <w:jc w:val="center"/>
              <w:rPr>
                <w:rFonts w:ascii="Arial" w:hAnsi="Arial" w:cs="Arial"/>
                <w:b/>
                <w:sz w:val="18"/>
                <w:szCs w:val="18"/>
              </w:rPr>
            </w:pPr>
            <w:r>
              <w:rPr>
                <w:rFonts w:ascii="Arial" w:hAnsi="Arial" w:cs="Arial"/>
                <w:b/>
                <w:sz w:val="18"/>
                <w:szCs w:val="18"/>
              </w:rPr>
              <w:t>8 000</w:t>
            </w:r>
          </w:p>
        </w:tc>
        <w:tc>
          <w:tcPr>
            <w:tcW w:w="2126" w:type="dxa"/>
            <w:tcBorders>
              <w:top w:val="nil"/>
              <w:left w:val="nil"/>
              <w:bottom w:val="single" w:sz="4" w:space="0" w:color="auto"/>
              <w:right w:val="single" w:sz="4" w:space="0" w:color="auto"/>
            </w:tcBorders>
            <w:shd w:val="clear" w:color="auto" w:fill="D9D9D9"/>
            <w:noWrap/>
            <w:vAlign w:val="bottom"/>
          </w:tcPr>
          <w:p w14:paraId="23D189A9" w14:textId="77777777" w:rsidR="00620F4E" w:rsidRPr="00020F52" w:rsidRDefault="00620F4E" w:rsidP="00AF1C90">
            <w:pPr>
              <w:jc w:val="center"/>
              <w:rPr>
                <w:rFonts w:ascii="Arial" w:hAnsi="Arial" w:cs="Arial"/>
                <w:b/>
                <w:sz w:val="18"/>
                <w:szCs w:val="18"/>
              </w:rPr>
            </w:pPr>
            <w:r>
              <w:rPr>
                <w:rFonts w:ascii="Arial" w:hAnsi="Arial" w:cs="Arial"/>
                <w:b/>
                <w:sz w:val="18"/>
                <w:szCs w:val="18"/>
              </w:rPr>
              <w:t>8 000</w:t>
            </w:r>
          </w:p>
        </w:tc>
      </w:tr>
      <w:tr w:rsidR="00620F4E" w:rsidRPr="00020F52" w14:paraId="6B5D993B"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58EDB8E" w14:textId="77777777" w:rsidR="00620F4E" w:rsidRPr="00020F52" w:rsidRDefault="00620F4E" w:rsidP="00AF1C90">
            <w:pPr>
              <w:jc w:val="both"/>
              <w:rPr>
                <w:rFonts w:ascii="Arial" w:hAnsi="Arial" w:cs="Arial"/>
                <w:bCs/>
                <w:sz w:val="18"/>
                <w:szCs w:val="18"/>
              </w:rPr>
            </w:pPr>
            <w:r>
              <w:rPr>
                <w:rFonts w:ascii="Arial" w:hAnsi="Arial" w:cs="Arial"/>
                <w:bCs/>
                <w:sz w:val="18"/>
                <w:szCs w:val="18"/>
              </w:rPr>
              <w:t>7474</w:t>
            </w:r>
          </w:p>
        </w:tc>
        <w:tc>
          <w:tcPr>
            <w:tcW w:w="4177" w:type="dxa"/>
            <w:tcBorders>
              <w:top w:val="nil"/>
              <w:left w:val="nil"/>
              <w:bottom w:val="single" w:sz="4" w:space="0" w:color="auto"/>
              <w:right w:val="single" w:sz="4" w:space="0" w:color="auto"/>
            </w:tcBorders>
            <w:shd w:val="clear" w:color="auto" w:fill="auto"/>
            <w:noWrap/>
            <w:vAlign w:val="bottom"/>
          </w:tcPr>
          <w:p w14:paraId="7489ABDA" w14:textId="77777777" w:rsidR="00620F4E" w:rsidRPr="00020F52" w:rsidRDefault="00620F4E" w:rsidP="00AF1C90">
            <w:pPr>
              <w:jc w:val="both"/>
              <w:rPr>
                <w:rFonts w:ascii="Arial" w:hAnsi="Arial" w:cs="Arial"/>
                <w:bCs/>
                <w:sz w:val="18"/>
                <w:szCs w:val="18"/>
              </w:rPr>
            </w:pPr>
            <w:r>
              <w:rPr>
                <w:rFonts w:ascii="Arial" w:hAnsi="Arial" w:cs="Arial"/>
                <w:bCs/>
                <w:sz w:val="18"/>
                <w:szCs w:val="18"/>
              </w:rPr>
              <w:t>Communes</w:t>
            </w:r>
          </w:p>
        </w:tc>
        <w:tc>
          <w:tcPr>
            <w:tcW w:w="1985" w:type="dxa"/>
            <w:tcBorders>
              <w:top w:val="nil"/>
              <w:left w:val="nil"/>
              <w:bottom w:val="single" w:sz="4" w:space="0" w:color="auto"/>
              <w:right w:val="single" w:sz="4" w:space="0" w:color="auto"/>
            </w:tcBorders>
            <w:shd w:val="clear" w:color="auto" w:fill="auto"/>
            <w:noWrap/>
            <w:vAlign w:val="bottom"/>
          </w:tcPr>
          <w:p w14:paraId="6092BF28" w14:textId="77777777" w:rsidR="00620F4E" w:rsidRPr="00020F52" w:rsidRDefault="00620F4E" w:rsidP="00AF1C90">
            <w:pPr>
              <w:jc w:val="center"/>
              <w:rPr>
                <w:rFonts w:ascii="Arial" w:hAnsi="Arial" w:cs="Arial"/>
                <w:bCs/>
                <w:sz w:val="18"/>
                <w:szCs w:val="18"/>
              </w:rPr>
            </w:pPr>
            <w:r>
              <w:rPr>
                <w:rFonts w:ascii="Arial" w:hAnsi="Arial" w:cs="Arial"/>
                <w:bCs/>
                <w:sz w:val="18"/>
                <w:szCs w:val="18"/>
              </w:rPr>
              <w:t>8 000</w:t>
            </w:r>
          </w:p>
        </w:tc>
        <w:tc>
          <w:tcPr>
            <w:tcW w:w="2126" w:type="dxa"/>
            <w:tcBorders>
              <w:top w:val="nil"/>
              <w:left w:val="nil"/>
              <w:bottom w:val="single" w:sz="4" w:space="0" w:color="auto"/>
              <w:right w:val="single" w:sz="4" w:space="0" w:color="auto"/>
            </w:tcBorders>
            <w:shd w:val="clear" w:color="auto" w:fill="auto"/>
            <w:noWrap/>
            <w:vAlign w:val="bottom"/>
          </w:tcPr>
          <w:p w14:paraId="78BC5032" w14:textId="77777777" w:rsidR="00620F4E" w:rsidRPr="00020F52" w:rsidRDefault="00620F4E" w:rsidP="00AF1C90">
            <w:pPr>
              <w:jc w:val="center"/>
              <w:rPr>
                <w:rFonts w:ascii="Arial" w:hAnsi="Arial" w:cs="Arial"/>
                <w:bCs/>
                <w:sz w:val="18"/>
                <w:szCs w:val="18"/>
              </w:rPr>
            </w:pPr>
            <w:r>
              <w:rPr>
                <w:rFonts w:ascii="Arial" w:hAnsi="Arial" w:cs="Arial"/>
                <w:bCs/>
                <w:sz w:val="18"/>
                <w:szCs w:val="18"/>
              </w:rPr>
              <w:t>6 000</w:t>
            </w:r>
          </w:p>
        </w:tc>
      </w:tr>
      <w:tr w:rsidR="00620F4E" w:rsidRPr="00020F52" w14:paraId="2059CBE1"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00CC4B12" w14:textId="77777777" w:rsidR="00620F4E" w:rsidRPr="00020F52" w:rsidRDefault="00620F4E" w:rsidP="00AF1C90">
            <w:pPr>
              <w:jc w:val="both"/>
              <w:rPr>
                <w:rFonts w:ascii="Arial" w:hAnsi="Arial" w:cs="Arial"/>
                <w:sz w:val="18"/>
                <w:szCs w:val="18"/>
              </w:rPr>
            </w:pPr>
            <w:r>
              <w:rPr>
                <w:rFonts w:ascii="Arial" w:hAnsi="Arial" w:cs="Arial"/>
                <w:sz w:val="18"/>
                <w:szCs w:val="18"/>
              </w:rPr>
              <w:t>74741</w:t>
            </w:r>
          </w:p>
        </w:tc>
        <w:tc>
          <w:tcPr>
            <w:tcW w:w="4177" w:type="dxa"/>
            <w:tcBorders>
              <w:top w:val="nil"/>
              <w:left w:val="nil"/>
              <w:bottom w:val="single" w:sz="4" w:space="0" w:color="auto"/>
              <w:right w:val="single" w:sz="4" w:space="0" w:color="auto"/>
            </w:tcBorders>
            <w:shd w:val="clear" w:color="auto" w:fill="auto"/>
            <w:noWrap/>
            <w:vAlign w:val="bottom"/>
          </w:tcPr>
          <w:p w14:paraId="3868B4E6" w14:textId="77777777" w:rsidR="00620F4E" w:rsidRPr="00020F52" w:rsidRDefault="00620F4E" w:rsidP="00AF1C90">
            <w:pPr>
              <w:jc w:val="both"/>
              <w:rPr>
                <w:rFonts w:ascii="Arial" w:hAnsi="Arial" w:cs="Arial"/>
                <w:sz w:val="18"/>
                <w:szCs w:val="18"/>
              </w:rPr>
            </w:pPr>
            <w:r>
              <w:rPr>
                <w:rFonts w:ascii="Arial" w:hAnsi="Arial" w:cs="Arial"/>
                <w:sz w:val="18"/>
                <w:szCs w:val="18"/>
              </w:rPr>
              <w:t>Communes membres du GFP</w:t>
            </w:r>
          </w:p>
        </w:tc>
        <w:tc>
          <w:tcPr>
            <w:tcW w:w="1985" w:type="dxa"/>
            <w:tcBorders>
              <w:top w:val="nil"/>
              <w:left w:val="nil"/>
              <w:bottom w:val="single" w:sz="4" w:space="0" w:color="auto"/>
              <w:right w:val="single" w:sz="4" w:space="0" w:color="auto"/>
            </w:tcBorders>
            <w:shd w:val="clear" w:color="auto" w:fill="auto"/>
            <w:noWrap/>
            <w:vAlign w:val="bottom"/>
          </w:tcPr>
          <w:p w14:paraId="23F0C0B6" w14:textId="77777777" w:rsidR="00620F4E" w:rsidRPr="00020F52"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661DCD4C" w14:textId="77777777" w:rsidR="00620F4E" w:rsidRPr="00020F52" w:rsidRDefault="00620F4E" w:rsidP="00AF1C90">
            <w:pPr>
              <w:jc w:val="center"/>
              <w:rPr>
                <w:rFonts w:ascii="Arial" w:hAnsi="Arial" w:cs="Arial"/>
                <w:sz w:val="18"/>
                <w:szCs w:val="18"/>
              </w:rPr>
            </w:pPr>
          </w:p>
        </w:tc>
      </w:tr>
      <w:tr w:rsidR="00620F4E" w:rsidRPr="00020F52" w14:paraId="49CF10B7"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FEF4677" w14:textId="77777777" w:rsidR="00620F4E" w:rsidRPr="008E7DC4" w:rsidRDefault="00620F4E" w:rsidP="00AF1C90">
            <w:pPr>
              <w:jc w:val="both"/>
              <w:rPr>
                <w:rFonts w:ascii="Arial" w:hAnsi="Arial" w:cs="Arial"/>
                <w:b/>
                <w:sz w:val="18"/>
                <w:szCs w:val="18"/>
              </w:rPr>
            </w:pPr>
            <w:r w:rsidRPr="008E7DC4">
              <w:rPr>
                <w:rFonts w:ascii="Arial" w:hAnsi="Arial" w:cs="Arial"/>
                <w:b/>
                <w:sz w:val="18"/>
                <w:szCs w:val="18"/>
              </w:rPr>
              <w:t>75</w:t>
            </w:r>
          </w:p>
        </w:tc>
        <w:tc>
          <w:tcPr>
            <w:tcW w:w="4177" w:type="dxa"/>
            <w:tcBorders>
              <w:top w:val="nil"/>
              <w:left w:val="nil"/>
              <w:bottom w:val="single" w:sz="4" w:space="0" w:color="auto"/>
              <w:right w:val="single" w:sz="4" w:space="0" w:color="auto"/>
            </w:tcBorders>
            <w:shd w:val="clear" w:color="auto" w:fill="D9D9D9" w:themeFill="background1" w:themeFillShade="D9"/>
            <w:noWrap/>
            <w:vAlign w:val="bottom"/>
          </w:tcPr>
          <w:p w14:paraId="096F00E6" w14:textId="77777777" w:rsidR="00620F4E" w:rsidRPr="008E7DC4" w:rsidRDefault="00620F4E" w:rsidP="00AF1C90">
            <w:pPr>
              <w:jc w:val="both"/>
              <w:rPr>
                <w:rFonts w:ascii="Arial" w:hAnsi="Arial" w:cs="Arial"/>
                <w:b/>
                <w:sz w:val="18"/>
                <w:szCs w:val="18"/>
              </w:rPr>
            </w:pPr>
            <w:r w:rsidRPr="008E7DC4">
              <w:rPr>
                <w:rFonts w:ascii="Arial" w:hAnsi="Arial" w:cs="Arial"/>
                <w:b/>
                <w:sz w:val="18"/>
                <w:szCs w:val="18"/>
              </w:rPr>
              <w:t>Autres produits de gestion courante</w:t>
            </w:r>
          </w:p>
        </w:tc>
        <w:tc>
          <w:tcPr>
            <w:tcW w:w="1985" w:type="dxa"/>
            <w:tcBorders>
              <w:top w:val="nil"/>
              <w:left w:val="nil"/>
              <w:bottom w:val="single" w:sz="4" w:space="0" w:color="auto"/>
              <w:right w:val="single" w:sz="4" w:space="0" w:color="auto"/>
            </w:tcBorders>
            <w:shd w:val="clear" w:color="auto" w:fill="D9D9D9" w:themeFill="background1" w:themeFillShade="D9"/>
            <w:noWrap/>
            <w:vAlign w:val="bottom"/>
          </w:tcPr>
          <w:p w14:paraId="02823DD7" w14:textId="77777777" w:rsidR="00620F4E" w:rsidRPr="008E7DC4" w:rsidRDefault="00620F4E" w:rsidP="00AF1C90">
            <w:pPr>
              <w:jc w:val="center"/>
              <w:rPr>
                <w:rFonts w:ascii="Arial" w:hAnsi="Arial" w:cs="Arial"/>
                <w:b/>
                <w:sz w:val="18"/>
                <w:szCs w:val="18"/>
              </w:rPr>
            </w:pPr>
            <w:r w:rsidRPr="008E7DC4">
              <w:rPr>
                <w:rFonts w:ascii="Arial" w:hAnsi="Arial" w:cs="Arial"/>
                <w:b/>
                <w:sz w:val="18"/>
                <w:szCs w:val="18"/>
              </w:rPr>
              <w:t>776,30</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tcPr>
          <w:p w14:paraId="598B231E" w14:textId="77777777" w:rsidR="00620F4E" w:rsidRPr="008E7DC4" w:rsidRDefault="00620F4E" w:rsidP="00AF1C90">
            <w:pPr>
              <w:jc w:val="center"/>
              <w:rPr>
                <w:rFonts w:ascii="Arial" w:hAnsi="Arial" w:cs="Arial"/>
                <w:b/>
                <w:sz w:val="18"/>
                <w:szCs w:val="18"/>
              </w:rPr>
            </w:pPr>
          </w:p>
        </w:tc>
      </w:tr>
      <w:tr w:rsidR="00620F4E" w:rsidRPr="00020F52" w14:paraId="1125FF0C"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7C10CA8" w14:textId="77777777" w:rsidR="00620F4E" w:rsidRPr="00020F52" w:rsidRDefault="00620F4E" w:rsidP="00AF1C90">
            <w:pPr>
              <w:jc w:val="both"/>
              <w:rPr>
                <w:rFonts w:ascii="Arial" w:hAnsi="Arial" w:cs="Arial"/>
                <w:sz w:val="18"/>
                <w:szCs w:val="18"/>
              </w:rPr>
            </w:pPr>
            <w:r>
              <w:rPr>
                <w:rFonts w:ascii="Arial" w:hAnsi="Arial" w:cs="Arial"/>
                <w:sz w:val="18"/>
                <w:szCs w:val="18"/>
              </w:rPr>
              <w:t>756</w:t>
            </w:r>
          </w:p>
        </w:tc>
        <w:tc>
          <w:tcPr>
            <w:tcW w:w="4177" w:type="dxa"/>
            <w:tcBorders>
              <w:top w:val="nil"/>
              <w:left w:val="nil"/>
              <w:bottom w:val="single" w:sz="4" w:space="0" w:color="auto"/>
              <w:right w:val="single" w:sz="4" w:space="0" w:color="auto"/>
            </w:tcBorders>
            <w:shd w:val="clear" w:color="auto" w:fill="auto"/>
            <w:noWrap/>
            <w:vAlign w:val="bottom"/>
          </w:tcPr>
          <w:p w14:paraId="340F4A25" w14:textId="77777777" w:rsidR="00620F4E" w:rsidRPr="00020F52" w:rsidRDefault="00620F4E" w:rsidP="00AF1C90">
            <w:pPr>
              <w:jc w:val="both"/>
              <w:rPr>
                <w:rFonts w:ascii="Arial" w:hAnsi="Arial" w:cs="Arial"/>
                <w:sz w:val="18"/>
                <w:szCs w:val="18"/>
              </w:rPr>
            </w:pPr>
            <w:r>
              <w:rPr>
                <w:rFonts w:ascii="Arial" w:hAnsi="Arial" w:cs="Arial"/>
                <w:sz w:val="18"/>
                <w:szCs w:val="18"/>
              </w:rPr>
              <w:t>Dons</w:t>
            </w:r>
          </w:p>
        </w:tc>
        <w:tc>
          <w:tcPr>
            <w:tcW w:w="1985" w:type="dxa"/>
            <w:tcBorders>
              <w:top w:val="nil"/>
              <w:left w:val="nil"/>
              <w:bottom w:val="single" w:sz="4" w:space="0" w:color="auto"/>
              <w:right w:val="single" w:sz="4" w:space="0" w:color="auto"/>
            </w:tcBorders>
            <w:shd w:val="clear" w:color="auto" w:fill="auto"/>
            <w:noWrap/>
            <w:vAlign w:val="bottom"/>
          </w:tcPr>
          <w:p w14:paraId="499C415C" w14:textId="77777777" w:rsidR="00620F4E" w:rsidRDefault="00620F4E" w:rsidP="00AF1C90">
            <w:pPr>
              <w:jc w:val="center"/>
              <w:rPr>
                <w:rFonts w:ascii="Arial" w:hAnsi="Arial" w:cs="Arial"/>
                <w:sz w:val="18"/>
                <w:szCs w:val="18"/>
              </w:rPr>
            </w:pPr>
            <w:r>
              <w:rPr>
                <w:rFonts w:ascii="Arial" w:hAnsi="Arial" w:cs="Arial"/>
                <w:sz w:val="18"/>
                <w:szCs w:val="18"/>
              </w:rPr>
              <w:t>270</w:t>
            </w:r>
          </w:p>
        </w:tc>
        <w:tc>
          <w:tcPr>
            <w:tcW w:w="2126" w:type="dxa"/>
            <w:tcBorders>
              <w:top w:val="nil"/>
              <w:left w:val="nil"/>
              <w:bottom w:val="single" w:sz="4" w:space="0" w:color="auto"/>
              <w:right w:val="single" w:sz="4" w:space="0" w:color="auto"/>
            </w:tcBorders>
            <w:shd w:val="clear" w:color="auto" w:fill="auto"/>
            <w:noWrap/>
            <w:vAlign w:val="bottom"/>
          </w:tcPr>
          <w:p w14:paraId="0A84510C" w14:textId="77777777" w:rsidR="00620F4E" w:rsidRPr="00020F52" w:rsidRDefault="00620F4E" w:rsidP="00AF1C90">
            <w:pPr>
              <w:jc w:val="center"/>
              <w:rPr>
                <w:rFonts w:ascii="Arial" w:hAnsi="Arial" w:cs="Arial"/>
                <w:sz w:val="18"/>
                <w:szCs w:val="18"/>
              </w:rPr>
            </w:pPr>
          </w:p>
        </w:tc>
      </w:tr>
      <w:tr w:rsidR="00620F4E" w:rsidRPr="00020F52" w14:paraId="1FEAE164"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79B61FFC"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758</w:t>
            </w:r>
          </w:p>
        </w:tc>
        <w:tc>
          <w:tcPr>
            <w:tcW w:w="4177" w:type="dxa"/>
            <w:tcBorders>
              <w:top w:val="nil"/>
              <w:left w:val="nil"/>
              <w:bottom w:val="single" w:sz="4" w:space="0" w:color="auto"/>
              <w:right w:val="single" w:sz="4" w:space="0" w:color="auto"/>
            </w:tcBorders>
            <w:shd w:val="clear" w:color="auto" w:fill="auto"/>
            <w:noWrap/>
            <w:vAlign w:val="bottom"/>
          </w:tcPr>
          <w:p w14:paraId="5AF60254"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Produits divers de gestion courante</w:t>
            </w:r>
          </w:p>
        </w:tc>
        <w:tc>
          <w:tcPr>
            <w:tcW w:w="1985" w:type="dxa"/>
            <w:tcBorders>
              <w:top w:val="nil"/>
              <w:left w:val="nil"/>
              <w:bottom w:val="single" w:sz="4" w:space="0" w:color="auto"/>
              <w:right w:val="single" w:sz="4" w:space="0" w:color="auto"/>
            </w:tcBorders>
            <w:shd w:val="clear" w:color="auto" w:fill="auto"/>
            <w:noWrap/>
            <w:vAlign w:val="bottom"/>
          </w:tcPr>
          <w:p w14:paraId="2AC42D0E" w14:textId="77777777" w:rsidR="00620F4E" w:rsidRPr="00020F52" w:rsidRDefault="00620F4E" w:rsidP="00AF1C90">
            <w:pPr>
              <w:jc w:val="center"/>
              <w:rPr>
                <w:rFonts w:ascii="Arial" w:hAnsi="Arial" w:cs="Arial"/>
                <w:sz w:val="18"/>
                <w:szCs w:val="18"/>
              </w:rPr>
            </w:pPr>
            <w:r>
              <w:rPr>
                <w:rFonts w:ascii="Arial" w:hAnsi="Arial" w:cs="Arial"/>
                <w:sz w:val="18"/>
                <w:szCs w:val="18"/>
              </w:rPr>
              <w:t>506,30</w:t>
            </w:r>
          </w:p>
        </w:tc>
        <w:tc>
          <w:tcPr>
            <w:tcW w:w="2126" w:type="dxa"/>
            <w:tcBorders>
              <w:top w:val="nil"/>
              <w:left w:val="nil"/>
              <w:bottom w:val="single" w:sz="4" w:space="0" w:color="auto"/>
              <w:right w:val="single" w:sz="4" w:space="0" w:color="auto"/>
            </w:tcBorders>
            <w:shd w:val="clear" w:color="auto" w:fill="auto"/>
            <w:noWrap/>
            <w:vAlign w:val="bottom"/>
          </w:tcPr>
          <w:p w14:paraId="43013213" w14:textId="77777777" w:rsidR="00620F4E" w:rsidRPr="00020F52" w:rsidRDefault="00620F4E" w:rsidP="00AF1C90">
            <w:pPr>
              <w:jc w:val="center"/>
              <w:rPr>
                <w:rFonts w:ascii="Arial" w:hAnsi="Arial" w:cs="Arial"/>
                <w:sz w:val="18"/>
                <w:szCs w:val="18"/>
              </w:rPr>
            </w:pPr>
          </w:p>
        </w:tc>
      </w:tr>
      <w:tr w:rsidR="00620F4E" w:rsidRPr="00020F52" w14:paraId="33CE0D1A"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0D56EAE"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77</w:t>
            </w:r>
          </w:p>
        </w:tc>
        <w:tc>
          <w:tcPr>
            <w:tcW w:w="4177" w:type="dxa"/>
            <w:tcBorders>
              <w:top w:val="nil"/>
              <w:left w:val="nil"/>
              <w:bottom w:val="single" w:sz="4" w:space="0" w:color="auto"/>
              <w:right w:val="single" w:sz="4" w:space="0" w:color="auto"/>
            </w:tcBorders>
            <w:shd w:val="clear" w:color="auto" w:fill="auto"/>
            <w:noWrap/>
            <w:vAlign w:val="bottom"/>
          </w:tcPr>
          <w:p w14:paraId="6703C946"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 xml:space="preserve">Produits </w:t>
            </w:r>
            <w:r>
              <w:rPr>
                <w:rFonts w:ascii="Arial" w:hAnsi="Arial" w:cs="Arial"/>
                <w:b/>
                <w:sz w:val="18"/>
                <w:szCs w:val="18"/>
              </w:rPr>
              <w:t>spécifiques</w:t>
            </w:r>
          </w:p>
        </w:tc>
        <w:tc>
          <w:tcPr>
            <w:tcW w:w="1985" w:type="dxa"/>
            <w:tcBorders>
              <w:top w:val="nil"/>
              <w:left w:val="nil"/>
              <w:bottom w:val="single" w:sz="4" w:space="0" w:color="auto"/>
              <w:right w:val="single" w:sz="4" w:space="0" w:color="auto"/>
            </w:tcBorders>
            <w:shd w:val="clear" w:color="auto" w:fill="auto"/>
            <w:noWrap/>
            <w:vAlign w:val="bottom"/>
          </w:tcPr>
          <w:p w14:paraId="174D67E3" w14:textId="77777777" w:rsidR="00620F4E" w:rsidRPr="00020F52" w:rsidRDefault="00620F4E" w:rsidP="00AF1C90">
            <w:pPr>
              <w:jc w:val="center"/>
              <w:rPr>
                <w:rFonts w:ascii="Arial" w:hAnsi="Arial" w:cs="Arial"/>
                <w:b/>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0F9720B2" w14:textId="77777777" w:rsidR="00620F4E" w:rsidRPr="00020F52" w:rsidRDefault="00620F4E" w:rsidP="00AF1C90">
            <w:pPr>
              <w:jc w:val="center"/>
              <w:rPr>
                <w:rFonts w:ascii="Arial" w:hAnsi="Arial" w:cs="Arial"/>
                <w:b/>
                <w:sz w:val="18"/>
                <w:szCs w:val="18"/>
              </w:rPr>
            </w:pPr>
          </w:p>
        </w:tc>
      </w:tr>
      <w:tr w:rsidR="00620F4E" w:rsidRPr="00020F52" w14:paraId="48323572"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02D98061"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7713</w:t>
            </w:r>
          </w:p>
        </w:tc>
        <w:tc>
          <w:tcPr>
            <w:tcW w:w="4177" w:type="dxa"/>
            <w:tcBorders>
              <w:top w:val="nil"/>
              <w:left w:val="nil"/>
              <w:bottom w:val="single" w:sz="4" w:space="0" w:color="auto"/>
              <w:right w:val="single" w:sz="4" w:space="0" w:color="auto"/>
            </w:tcBorders>
            <w:shd w:val="clear" w:color="auto" w:fill="auto"/>
            <w:noWrap/>
            <w:vAlign w:val="bottom"/>
          </w:tcPr>
          <w:p w14:paraId="6D1ECC39" w14:textId="77777777" w:rsidR="00620F4E" w:rsidRPr="00020F52" w:rsidRDefault="00620F4E" w:rsidP="00AF1C90">
            <w:pPr>
              <w:jc w:val="both"/>
              <w:rPr>
                <w:rFonts w:ascii="Arial" w:hAnsi="Arial" w:cs="Arial"/>
                <w:sz w:val="18"/>
                <w:szCs w:val="18"/>
              </w:rPr>
            </w:pPr>
            <w:r w:rsidRPr="00020F52">
              <w:rPr>
                <w:rFonts w:ascii="Arial" w:hAnsi="Arial" w:cs="Arial"/>
                <w:sz w:val="18"/>
                <w:szCs w:val="18"/>
              </w:rPr>
              <w:t>Libéralités reçues</w:t>
            </w:r>
          </w:p>
        </w:tc>
        <w:tc>
          <w:tcPr>
            <w:tcW w:w="1985" w:type="dxa"/>
            <w:tcBorders>
              <w:top w:val="nil"/>
              <w:left w:val="nil"/>
              <w:bottom w:val="single" w:sz="4" w:space="0" w:color="auto"/>
              <w:right w:val="single" w:sz="4" w:space="0" w:color="auto"/>
            </w:tcBorders>
            <w:shd w:val="clear" w:color="auto" w:fill="auto"/>
            <w:noWrap/>
            <w:vAlign w:val="bottom"/>
          </w:tcPr>
          <w:p w14:paraId="518D8F62" w14:textId="77777777" w:rsidR="00620F4E" w:rsidRPr="00020F52"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3EC289EE" w14:textId="77777777" w:rsidR="00620F4E" w:rsidRPr="00020F52" w:rsidRDefault="00620F4E" w:rsidP="00AF1C90">
            <w:pPr>
              <w:jc w:val="center"/>
              <w:rPr>
                <w:rFonts w:ascii="Arial" w:hAnsi="Arial" w:cs="Arial"/>
                <w:sz w:val="18"/>
                <w:szCs w:val="18"/>
              </w:rPr>
            </w:pPr>
          </w:p>
        </w:tc>
      </w:tr>
      <w:tr w:rsidR="00620F4E" w:rsidRPr="00020F52" w14:paraId="0F391B16"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493922EA" w14:textId="77777777" w:rsidR="00620F4E" w:rsidRPr="00020F52" w:rsidRDefault="00620F4E" w:rsidP="00AF1C90">
            <w:pPr>
              <w:jc w:val="both"/>
              <w:rPr>
                <w:rFonts w:ascii="Arial" w:hAnsi="Arial" w:cs="Arial"/>
                <w:sz w:val="18"/>
                <w:szCs w:val="18"/>
              </w:rPr>
            </w:pPr>
            <w:r>
              <w:rPr>
                <w:rFonts w:ascii="Arial" w:hAnsi="Arial" w:cs="Arial"/>
                <w:sz w:val="18"/>
                <w:szCs w:val="18"/>
              </w:rPr>
              <w:t>7788</w:t>
            </w:r>
          </w:p>
        </w:tc>
        <w:tc>
          <w:tcPr>
            <w:tcW w:w="4177" w:type="dxa"/>
            <w:tcBorders>
              <w:top w:val="nil"/>
              <w:left w:val="nil"/>
              <w:bottom w:val="single" w:sz="4" w:space="0" w:color="auto"/>
              <w:right w:val="single" w:sz="4" w:space="0" w:color="auto"/>
            </w:tcBorders>
            <w:shd w:val="clear" w:color="auto" w:fill="auto"/>
            <w:noWrap/>
            <w:vAlign w:val="bottom"/>
          </w:tcPr>
          <w:p w14:paraId="2FFD564E" w14:textId="77777777" w:rsidR="00620F4E" w:rsidRPr="00020F52" w:rsidRDefault="00620F4E" w:rsidP="00AF1C90">
            <w:pPr>
              <w:jc w:val="both"/>
              <w:rPr>
                <w:rFonts w:ascii="Arial" w:hAnsi="Arial" w:cs="Arial"/>
                <w:sz w:val="18"/>
                <w:szCs w:val="18"/>
              </w:rPr>
            </w:pPr>
            <w:r>
              <w:rPr>
                <w:rFonts w:ascii="Arial" w:hAnsi="Arial" w:cs="Arial"/>
                <w:sz w:val="18"/>
                <w:szCs w:val="18"/>
              </w:rPr>
              <w:t>Produits exceptionnels divers</w:t>
            </w:r>
          </w:p>
        </w:tc>
        <w:tc>
          <w:tcPr>
            <w:tcW w:w="1985" w:type="dxa"/>
            <w:tcBorders>
              <w:top w:val="nil"/>
              <w:left w:val="nil"/>
              <w:bottom w:val="single" w:sz="4" w:space="0" w:color="auto"/>
              <w:right w:val="single" w:sz="4" w:space="0" w:color="auto"/>
            </w:tcBorders>
            <w:shd w:val="clear" w:color="auto" w:fill="auto"/>
            <w:noWrap/>
            <w:vAlign w:val="bottom"/>
          </w:tcPr>
          <w:p w14:paraId="24E4CC5F" w14:textId="77777777" w:rsidR="00620F4E" w:rsidRDefault="00620F4E" w:rsidP="00AF1C90">
            <w:pPr>
              <w:jc w:val="center"/>
              <w:rPr>
                <w:rFonts w:ascii="Arial" w:hAnsi="Arial" w:cs="Arial"/>
                <w:sz w:val="18"/>
                <w:szCs w:val="18"/>
              </w:rPr>
            </w:pPr>
          </w:p>
        </w:tc>
        <w:tc>
          <w:tcPr>
            <w:tcW w:w="2126" w:type="dxa"/>
            <w:tcBorders>
              <w:top w:val="nil"/>
              <w:left w:val="nil"/>
              <w:bottom w:val="single" w:sz="4" w:space="0" w:color="auto"/>
              <w:right w:val="single" w:sz="4" w:space="0" w:color="auto"/>
            </w:tcBorders>
            <w:shd w:val="clear" w:color="auto" w:fill="auto"/>
            <w:noWrap/>
            <w:vAlign w:val="bottom"/>
          </w:tcPr>
          <w:p w14:paraId="788130C6" w14:textId="77777777" w:rsidR="00620F4E" w:rsidRPr="00020F52" w:rsidRDefault="00620F4E" w:rsidP="00AF1C90">
            <w:pPr>
              <w:jc w:val="center"/>
              <w:rPr>
                <w:rFonts w:ascii="Arial" w:hAnsi="Arial" w:cs="Arial"/>
                <w:sz w:val="18"/>
                <w:szCs w:val="18"/>
              </w:rPr>
            </w:pPr>
          </w:p>
        </w:tc>
      </w:tr>
      <w:tr w:rsidR="00620F4E" w:rsidRPr="00020F52" w14:paraId="38092729" w14:textId="77777777" w:rsidTr="00AF1C90">
        <w:trPr>
          <w:trHeight w:val="255"/>
        </w:trPr>
        <w:tc>
          <w:tcPr>
            <w:tcW w:w="86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CD0D7E9"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002</w:t>
            </w:r>
          </w:p>
        </w:tc>
        <w:tc>
          <w:tcPr>
            <w:tcW w:w="4177" w:type="dxa"/>
            <w:tcBorders>
              <w:top w:val="nil"/>
              <w:left w:val="nil"/>
              <w:bottom w:val="single" w:sz="4" w:space="0" w:color="auto"/>
              <w:right w:val="single" w:sz="4" w:space="0" w:color="auto"/>
            </w:tcBorders>
            <w:shd w:val="clear" w:color="auto" w:fill="D9D9D9" w:themeFill="background1" w:themeFillShade="D9"/>
            <w:noWrap/>
            <w:vAlign w:val="bottom"/>
          </w:tcPr>
          <w:p w14:paraId="12F7D2F9" w14:textId="77777777" w:rsidR="00620F4E" w:rsidRPr="00020F52" w:rsidRDefault="00620F4E" w:rsidP="00AF1C90">
            <w:pPr>
              <w:jc w:val="both"/>
              <w:rPr>
                <w:rFonts w:ascii="Arial" w:hAnsi="Arial" w:cs="Arial"/>
                <w:b/>
                <w:sz w:val="18"/>
                <w:szCs w:val="18"/>
              </w:rPr>
            </w:pPr>
            <w:r w:rsidRPr="00020F52">
              <w:rPr>
                <w:rFonts w:ascii="Arial" w:hAnsi="Arial" w:cs="Arial"/>
                <w:b/>
                <w:sz w:val="18"/>
                <w:szCs w:val="18"/>
              </w:rPr>
              <w:t>Excédent de fonctionnement</w:t>
            </w:r>
          </w:p>
        </w:tc>
        <w:tc>
          <w:tcPr>
            <w:tcW w:w="1985" w:type="dxa"/>
            <w:tcBorders>
              <w:top w:val="nil"/>
              <w:left w:val="nil"/>
              <w:bottom w:val="single" w:sz="4" w:space="0" w:color="auto"/>
              <w:right w:val="single" w:sz="4" w:space="0" w:color="auto"/>
            </w:tcBorders>
            <w:shd w:val="clear" w:color="auto" w:fill="D9D9D9" w:themeFill="background1" w:themeFillShade="D9"/>
            <w:noWrap/>
            <w:vAlign w:val="bottom"/>
          </w:tcPr>
          <w:p w14:paraId="48655F51" w14:textId="77777777" w:rsidR="00620F4E" w:rsidRPr="00020F52" w:rsidRDefault="00620F4E" w:rsidP="00AF1C90">
            <w:pPr>
              <w:jc w:val="center"/>
              <w:rPr>
                <w:rFonts w:ascii="Arial" w:hAnsi="Arial" w:cs="Arial"/>
                <w:b/>
                <w:sz w:val="18"/>
                <w:szCs w:val="18"/>
              </w:rPr>
            </w:pP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tcPr>
          <w:p w14:paraId="74067D7D" w14:textId="77777777" w:rsidR="00620F4E" w:rsidRPr="00020F52" w:rsidRDefault="00620F4E" w:rsidP="00AF1C90">
            <w:pPr>
              <w:jc w:val="center"/>
              <w:rPr>
                <w:rFonts w:ascii="Arial" w:hAnsi="Arial" w:cs="Arial"/>
                <w:b/>
                <w:sz w:val="18"/>
                <w:szCs w:val="18"/>
              </w:rPr>
            </w:pPr>
            <w:r>
              <w:rPr>
                <w:rFonts w:ascii="Arial" w:hAnsi="Arial" w:cs="Arial"/>
                <w:b/>
                <w:sz w:val="18"/>
                <w:szCs w:val="18"/>
              </w:rPr>
              <w:t>6 790,23</w:t>
            </w:r>
          </w:p>
        </w:tc>
      </w:tr>
      <w:tr w:rsidR="00620F4E" w:rsidRPr="00020F52" w14:paraId="58A1E0B0" w14:textId="77777777" w:rsidTr="00AF1C90">
        <w:trPr>
          <w:trHeight w:val="270"/>
        </w:trPr>
        <w:tc>
          <w:tcPr>
            <w:tcW w:w="866" w:type="dxa"/>
            <w:tcBorders>
              <w:top w:val="nil"/>
              <w:left w:val="single" w:sz="4" w:space="0" w:color="auto"/>
              <w:bottom w:val="single" w:sz="4" w:space="0" w:color="auto"/>
              <w:right w:val="single" w:sz="4" w:space="0" w:color="auto"/>
            </w:tcBorders>
            <w:shd w:val="clear" w:color="000000" w:fill="CCFFCC"/>
            <w:noWrap/>
            <w:vAlign w:val="bottom"/>
          </w:tcPr>
          <w:p w14:paraId="52302862" w14:textId="77777777" w:rsidR="00620F4E" w:rsidRPr="00020F52" w:rsidRDefault="00620F4E" w:rsidP="00AF1C90">
            <w:pPr>
              <w:jc w:val="both"/>
              <w:rPr>
                <w:rFonts w:ascii="Arial" w:hAnsi="Arial" w:cs="Arial"/>
                <w:b/>
                <w:sz w:val="18"/>
                <w:szCs w:val="18"/>
              </w:rPr>
            </w:pPr>
          </w:p>
        </w:tc>
        <w:tc>
          <w:tcPr>
            <w:tcW w:w="4177" w:type="dxa"/>
            <w:tcBorders>
              <w:top w:val="nil"/>
              <w:left w:val="nil"/>
              <w:bottom w:val="single" w:sz="4" w:space="0" w:color="auto"/>
              <w:right w:val="single" w:sz="4" w:space="0" w:color="auto"/>
            </w:tcBorders>
            <w:shd w:val="clear" w:color="000000" w:fill="CCFFCC"/>
            <w:noWrap/>
            <w:vAlign w:val="bottom"/>
          </w:tcPr>
          <w:p w14:paraId="1C8A254D" w14:textId="77777777" w:rsidR="00620F4E" w:rsidRPr="00020F52" w:rsidRDefault="00620F4E" w:rsidP="00AF1C90">
            <w:pPr>
              <w:jc w:val="both"/>
              <w:rPr>
                <w:rFonts w:ascii="Arial" w:hAnsi="Arial" w:cs="Arial"/>
                <w:b/>
                <w:bCs/>
                <w:sz w:val="18"/>
                <w:szCs w:val="18"/>
              </w:rPr>
            </w:pPr>
            <w:r w:rsidRPr="00020F52">
              <w:rPr>
                <w:rFonts w:ascii="Arial" w:hAnsi="Arial" w:cs="Arial"/>
                <w:b/>
                <w:bCs/>
                <w:sz w:val="18"/>
                <w:szCs w:val="18"/>
              </w:rPr>
              <w:t>TOTAL RECETTES FONCTIONNEMENT</w:t>
            </w:r>
          </w:p>
        </w:tc>
        <w:tc>
          <w:tcPr>
            <w:tcW w:w="1985" w:type="dxa"/>
            <w:tcBorders>
              <w:top w:val="nil"/>
              <w:left w:val="nil"/>
              <w:bottom w:val="single" w:sz="4" w:space="0" w:color="auto"/>
              <w:right w:val="single" w:sz="4" w:space="0" w:color="auto"/>
            </w:tcBorders>
            <w:shd w:val="clear" w:color="000000" w:fill="CCFFCC"/>
            <w:noWrap/>
            <w:vAlign w:val="bottom"/>
          </w:tcPr>
          <w:p w14:paraId="7AC5AB73" w14:textId="77777777" w:rsidR="00620F4E" w:rsidRPr="00020F52" w:rsidRDefault="00620F4E" w:rsidP="00AF1C90">
            <w:pPr>
              <w:jc w:val="center"/>
              <w:rPr>
                <w:rFonts w:ascii="Arial" w:hAnsi="Arial" w:cs="Arial"/>
                <w:b/>
                <w:sz w:val="18"/>
                <w:szCs w:val="18"/>
              </w:rPr>
            </w:pPr>
            <w:r>
              <w:rPr>
                <w:rFonts w:ascii="Arial" w:hAnsi="Arial" w:cs="Arial"/>
                <w:b/>
                <w:sz w:val="18"/>
                <w:szCs w:val="18"/>
              </w:rPr>
              <w:t>9 041,97</w:t>
            </w:r>
          </w:p>
        </w:tc>
        <w:tc>
          <w:tcPr>
            <w:tcW w:w="2126" w:type="dxa"/>
            <w:tcBorders>
              <w:top w:val="nil"/>
              <w:left w:val="nil"/>
              <w:bottom w:val="single" w:sz="4" w:space="0" w:color="auto"/>
              <w:right w:val="single" w:sz="4" w:space="0" w:color="auto"/>
            </w:tcBorders>
            <w:shd w:val="clear" w:color="000000" w:fill="CCFFCC"/>
            <w:noWrap/>
            <w:vAlign w:val="bottom"/>
          </w:tcPr>
          <w:p w14:paraId="0C4F48A0" w14:textId="77777777" w:rsidR="00620F4E" w:rsidRPr="00020F52" w:rsidRDefault="00620F4E" w:rsidP="00AF1C90">
            <w:pPr>
              <w:jc w:val="center"/>
              <w:rPr>
                <w:rFonts w:ascii="Arial" w:hAnsi="Arial" w:cs="Arial"/>
                <w:b/>
                <w:sz w:val="18"/>
                <w:szCs w:val="18"/>
              </w:rPr>
            </w:pPr>
            <w:r>
              <w:rPr>
                <w:rFonts w:ascii="Arial" w:hAnsi="Arial" w:cs="Arial"/>
                <w:b/>
                <w:sz w:val="18"/>
                <w:szCs w:val="18"/>
              </w:rPr>
              <w:t>12 790,23</w:t>
            </w:r>
          </w:p>
        </w:tc>
      </w:tr>
    </w:tbl>
    <w:p w14:paraId="727DFE95" w14:textId="3152624C" w:rsidR="002E738B" w:rsidRDefault="002E738B" w:rsidP="006811F2">
      <w:pPr>
        <w:spacing w:after="0"/>
        <w:jc w:val="both"/>
        <w:rPr>
          <w:rFonts w:ascii="Georgia" w:hAnsi="Georgia"/>
        </w:rPr>
      </w:pPr>
    </w:p>
    <w:p w14:paraId="4091DC9E" w14:textId="5738863A" w:rsidR="00620F4E" w:rsidRDefault="00620F4E" w:rsidP="006811F2">
      <w:pPr>
        <w:spacing w:after="0"/>
        <w:jc w:val="both"/>
        <w:rPr>
          <w:rFonts w:ascii="Georgia" w:hAnsi="Georgia"/>
        </w:rPr>
      </w:pPr>
      <w:r>
        <w:rPr>
          <w:rFonts w:ascii="Georgia" w:hAnsi="Georgia"/>
        </w:rPr>
        <w:t>A une question sur le montant de la dotation de la commune, E. BERUSSEAU estime qu’elle est justifiée. Elle dit que le CCAS participe financièrement aux secours donnés aux sinistrés de catastrophes naturelles dans le pays. Elle dit qu’il y en a de plus en plus et que les aides devront augmenter en conséquence.</w:t>
      </w:r>
    </w:p>
    <w:p w14:paraId="01982460" w14:textId="2B1D1FDE" w:rsidR="00620F4E" w:rsidRDefault="00620F4E" w:rsidP="006811F2">
      <w:pPr>
        <w:spacing w:after="0"/>
        <w:jc w:val="both"/>
        <w:rPr>
          <w:rFonts w:ascii="Georgia" w:hAnsi="Georgia"/>
        </w:rPr>
      </w:pPr>
      <w:r>
        <w:rPr>
          <w:rFonts w:ascii="Georgia" w:hAnsi="Georgia"/>
        </w:rPr>
        <w:lastRenderedPageBreak/>
        <w:t>G. JOUANNET ajoute qu’elle souhaite mettre en place des « cafés papote » tout au long de l’année et que l’organisation de ces moments de convivialité engendrera nécessairement des frais supplémentaires.</w:t>
      </w:r>
    </w:p>
    <w:p w14:paraId="175C48EA" w14:textId="4A65F480" w:rsidR="00620F4E" w:rsidRDefault="00620F4E" w:rsidP="006811F2">
      <w:pPr>
        <w:spacing w:after="0"/>
        <w:jc w:val="both"/>
        <w:rPr>
          <w:rFonts w:ascii="Georgia" w:hAnsi="Georgia"/>
        </w:rPr>
      </w:pPr>
    </w:p>
    <w:p w14:paraId="4461B4E2" w14:textId="163B3AEF" w:rsidR="00620F4E" w:rsidRDefault="00620F4E" w:rsidP="006811F2">
      <w:pPr>
        <w:spacing w:after="0"/>
        <w:jc w:val="both"/>
        <w:rPr>
          <w:rFonts w:ascii="Georgia" w:hAnsi="Georgia"/>
        </w:rPr>
      </w:pPr>
      <w:r>
        <w:rPr>
          <w:rFonts w:ascii="Georgia" w:hAnsi="Georgia"/>
        </w:rPr>
        <w:t>P. BROUHARD rappelle que les dotations de la commune doivent être utilisées. Il précise que thésauriser sur des</w:t>
      </w:r>
      <w:r w:rsidR="004A353D">
        <w:rPr>
          <w:rFonts w:ascii="Georgia" w:hAnsi="Georgia"/>
        </w:rPr>
        <w:t xml:space="preserve"> excédents des années précédentes n’aide pas au développement de l’action sociale.</w:t>
      </w:r>
    </w:p>
    <w:p w14:paraId="7950A8A7" w14:textId="56E44BDD" w:rsidR="004A353D" w:rsidRDefault="004A353D" w:rsidP="006811F2">
      <w:pPr>
        <w:spacing w:after="0"/>
        <w:jc w:val="both"/>
        <w:rPr>
          <w:rFonts w:ascii="Georgia" w:hAnsi="Georgia"/>
        </w:rPr>
      </w:pPr>
      <w:r>
        <w:rPr>
          <w:rFonts w:ascii="Georgia" w:hAnsi="Georgia"/>
        </w:rPr>
        <w:t xml:space="preserve">G. JOUANNET répond que le CCAS ne reçoit que peu de demande d’aide. Elle dit qu’elle s’occuper de reconstituer les stocks de denrées alimentaires. P. BROUHARD demande à ce que l’association « Le </w:t>
      </w:r>
      <w:proofErr w:type="spellStart"/>
      <w:r>
        <w:rPr>
          <w:rFonts w:ascii="Georgia" w:hAnsi="Georgia"/>
        </w:rPr>
        <w:t>Gua</w:t>
      </w:r>
      <w:proofErr w:type="spellEnd"/>
      <w:r>
        <w:rPr>
          <w:rFonts w:ascii="Georgia" w:hAnsi="Georgia"/>
        </w:rPr>
        <w:t xml:space="preserve"> solidarité » sollicite l’aide du CCAS pour financer les colis alimentaires.</w:t>
      </w:r>
    </w:p>
    <w:p w14:paraId="0F3F3C73" w14:textId="07FEAF1E" w:rsidR="004A353D" w:rsidRDefault="004A353D" w:rsidP="006811F2">
      <w:pPr>
        <w:spacing w:after="0"/>
        <w:jc w:val="both"/>
        <w:rPr>
          <w:rFonts w:ascii="Georgia" w:hAnsi="Georgia"/>
        </w:rPr>
      </w:pPr>
    </w:p>
    <w:p w14:paraId="5090D33C" w14:textId="2DD6AE1C" w:rsidR="004A353D" w:rsidRDefault="004A353D" w:rsidP="006811F2">
      <w:pPr>
        <w:spacing w:after="0"/>
        <w:jc w:val="both"/>
        <w:rPr>
          <w:rFonts w:ascii="Georgia" w:hAnsi="Georgia"/>
        </w:rPr>
      </w:pPr>
      <w:r>
        <w:rPr>
          <w:rFonts w:ascii="Georgia" w:hAnsi="Georgia"/>
        </w:rPr>
        <w:t>E. BERUSSEAU convient qu’une dotation communale amoindrie n’empêcherait pas le fonctionnement du CCAS.</w:t>
      </w:r>
    </w:p>
    <w:p w14:paraId="1FE22910" w14:textId="52B178E9" w:rsidR="004A353D" w:rsidRDefault="004A353D" w:rsidP="006811F2">
      <w:pPr>
        <w:spacing w:after="0"/>
        <w:jc w:val="both"/>
        <w:rPr>
          <w:rFonts w:ascii="Georgia" w:hAnsi="Georgia"/>
        </w:rPr>
      </w:pPr>
      <w:r>
        <w:rPr>
          <w:rFonts w:ascii="Georgia" w:hAnsi="Georgia"/>
        </w:rPr>
        <w:t>M. MURARO dit que le CCAS doit augmenter l’aide alimentaire, soit en quantité, soit en valeur.</w:t>
      </w:r>
    </w:p>
    <w:p w14:paraId="7D7856EF" w14:textId="77777777" w:rsidR="004A353D" w:rsidRDefault="004A353D" w:rsidP="006811F2">
      <w:pPr>
        <w:spacing w:after="0"/>
        <w:jc w:val="both"/>
        <w:rPr>
          <w:rFonts w:ascii="Georgia" w:hAnsi="Georgia"/>
        </w:rPr>
      </w:pPr>
    </w:p>
    <w:p w14:paraId="71722CFA" w14:textId="2AAF049E" w:rsidR="004A353D" w:rsidRPr="004A353D" w:rsidRDefault="004A353D" w:rsidP="004A353D">
      <w:pPr>
        <w:spacing w:after="0"/>
        <w:jc w:val="both"/>
        <w:rPr>
          <w:rFonts w:ascii="Georgia" w:hAnsi="Georgia"/>
          <w:b/>
        </w:rPr>
      </w:pPr>
      <w:r w:rsidRPr="004A353D">
        <w:rPr>
          <w:rFonts w:ascii="Georgia" w:hAnsi="Georgia"/>
          <w:b/>
        </w:rPr>
        <w:t>La délibération 2025_02_0</w:t>
      </w:r>
      <w:r>
        <w:rPr>
          <w:rFonts w:ascii="Georgia" w:hAnsi="Georgia"/>
          <w:b/>
        </w:rPr>
        <w:t>4</w:t>
      </w:r>
      <w:r w:rsidRPr="004A353D">
        <w:rPr>
          <w:rFonts w:ascii="Georgia" w:hAnsi="Georgia"/>
          <w:b/>
        </w:rPr>
        <w:t xml:space="preserve"> est adoptée à l’unanimité.</w:t>
      </w:r>
    </w:p>
    <w:p w14:paraId="1FEDCB3C" w14:textId="009A6F74" w:rsidR="002E738B" w:rsidRDefault="002E738B" w:rsidP="006811F2">
      <w:pPr>
        <w:spacing w:after="0"/>
        <w:jc w:val="both"/>
        <w:rPr>
          <w:rFonts w:ascii="Georgia" w:hAnsi="Georgia"/>
        </w:rPr>
      </w:pPr>
    </w:p>
    <w:p w14:paraId="4677AD65" w14:textId="77777777" w:rsidR="002E738B" w:rsidRPr="006811F2" w:rsidRDefault="002E738B" w:rsidP="006811F2">
      <w:pPr>
        <w:spacing w:after="0"/>
        <w:jc w:val="both"/>
        <w:rPr>
          <w:rFonts w:ascii="Georgia" w:hAnsi="Georgia"/>
        </w:rPr>
      </w:pPr>
    </w:p>
    <w:p w14:paraId="26D60ACE" w14:textId="77777777" w:rsidR="00951E3F" w:rsidRPr="00FD046D" w:rsidRDefault="00951E3F" w:rsidP="003E73BA">
      <w:pPr>
        <w:spacing w:after="0" w:line="240" w:lineRule="auto"/>
        <w:jc w:val="both"/>
        <w:rPr>
          <w:rFonts w:ascii="Georgia" w:eastAsia="Times New Roman" w:hAnsi="Georgia" w:cs="Times New Roman"/>
          <w:color w:val="FF0000"/>
          <w:lang w:eastAsia="fr-FR"/>
        </w:rPr>
      </w:pPr>
    </w:p>
    <w:p w14:paraId="011297A8" w14:textId="63E4D05B" w:rsidR="004C1348" w:rsidRDefault="004C1348" w:rsidP="003E73BA">
      <w:pPr>
        <w:spacing w:after="0" w:line="240" w:lineRule="auto"/>
        <w:jc w:val="both"/>
        <w:rPr>
          <w:rFonts w:ascii="Georgia" w:eastAsia="Times New Roman" w:hAnsi="Georgia" w:cs="Times New Roman"/>
          <w:lang w:eastAsia="fr-FR"/>
        </w:rPr>
      </w:pPr>
      <w:r w:rsidRPr="00AC5BF7">
        <w:rPr>
          <w:rFonts w:ascii="Georgia" w:eastAsia="Times New Roman" w:hAnsi="Georgia" w:cs="Times New Roman"/>
          <w:b/>
          <w:bCs/>
          <w:u w:val="single"/>
          <w:lang w:eastAsia="fr-FR"/>
        </w:rPr>
        <w:t>Questions diverses</w:t>
      </w:r>
      <w:r w:rsidRPr="00AC5BF7">
        <w:rPr>
          <w:rFonts w:ascii="Georgia" w:eastAsia="Times New Roman" w:hAnsi="Georgia" w:cs="Times New Roman"/>
          <w:lang w:eastAsia="fr-FR"/>
        </w:rPr>
        <w:t> :</w:t>
      </w:r>
    </w:p>
    <w:p w14:paraId="5C1A2BB1" w14:textId="730B1012" w:rsidR="00AC5BF7" w:rsidRDefault="00AC5BF7" w:rsidP="003E73BA">
      <w:pPr>
        <w:spacing w:after="0" w:line="240" w:lineRule="auto"/>
        <w:jc w:val="both"/>
        <w:rPr>
          <w:rFonts w:ascii="Georgia" w:eastAsia="Times New Roman" w:hAnsi="Georgia" w:cs="Times New Roman"/>
          <w:lang w:eastAsia="fr-FR"/>
        </w:rPr>
      </w:pPr>
    </w:p>
    <w:p w14:paraId="734F69F9" w14:textId="449B49FE" w:rsidR="00B844A5" w:rsidRDefault="00B844A5" w:rsidP="00AC5BF7">
      <w:pPr>
        <w:pStyle w:val="Paragraphedeliste"/>
        <w:numPr>
          <w:ilvl w:val="0"/>
          <w:numId w:val="5"/>
        </w:num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 xml:space="preserve">G. JOUANNET attire l’attention de l’assemblée sur les nombreux impayés de cantine et de garderie scolaire. Elle souhaite rencontrer les familles pour leur proposer différents types d’aide : soit un prêt, soit un don. </w:t>
      </w:r>
      <w:r w:rsidR="0014461D">
        <w:rPr>
          <w:rFonts w:ascii="Georgia" w:eastAsia="Times New Roman" w:hAnsi="Georgia" w:cs="Times New Roman"/>
          <w:lang w:eastAsia="fr-FR"/>
        </w:rPr>
        <w:t xml:space="preserve">P. BROUHARD </w:t>
      </w:r>
      <w:r w:rsidR="0032532F">
        <w:rPr>
          <w:rFonts w:ascii="Georgia" w:eastAsia="Times New Roman" w:hAnsi="Georgia" w:cs="Times New Roman"/>
          <w:lang w:eastAsia="fr-FR"/>
        </w:rPr>
        <w:t>l’invite à poursuivre dans ce sens et à bien distinguer les mauvais payeurs des personnes réellement en difficulté ou surendettées.</w:t>
      </w:r>
    </w:p>
    <w:p w14:paraId="50644E5E" w14:textId="77777777" w:rsidR="0014461D" w:rsidRPr="0014461D" w:rsidRDefault="0014461D" w:rsidP="0014461D">
      <w:pPr>
        <w:spacing w:after="0" w:line="240" w:lineRule="auto"/>
        <w:jc w:val="both"/>
        <w:rPr>
          <w:rFonts w:ascii="Georgia" w:eastAsia="Times New Roman" w:hAnsi="Georgia" w:cs="Times New Roman"/>
          <w:lang w:eastAsia="fr-FR"/>
        </w:rPr>
      </w:pPr>
    </w:p>
    <w:p w14:paraId="726885F4" w14:textId="47B52721" w:rsidR="00B844A5" w:rsidRDefault="00AE6D3F" w:rsidP="00AC5BF7">
      <w:pPr>
        <w:pStyle w:val="Paragraphedeliste"/>
        <w:numPr>
          <w:ilvl w:val="0"/>
          <w:numId w:val="5"/>
        </w:num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G. JOUANNET informe l’assemblée qu’elle n’a pas de nouvelle de l’association organisatrice de la « fête de la cagouille ».  P. BROUHARD estime que la manifestation majeure de l’année reste « Les remontées de la Seudre » et que les efforts du CCAS doivent se concentrer sur cette dernière. G. JOUANNET regrette ce désengagement de la collectivité sur la fête de la cagouille qui avait été très appréciée par les administrés les années passées.</w:t>
      </w:r>
    </w:p>
    <w:p w14:paraId="3986CC48" w14:textId="77777777" w:rsidR="00AE6D3F" w:rsidRPr="00AE6D3F" w:rsidRDefault="00AE6D3F" w:rsidP="00AE6D3F">
      <w:pPr>
        <w:pStyle w:val="Paragraphedeliste"/>
        <w:rPr>
          <w:rFonts w:ascii="Georgia" w:eastAsia="Times New Roman" w:hAnsi="Georgia" w:cs="Times New Roman"/>
          <w:lang w:eastAsia="fr-FR"/>
        </w:rPr>
      </w:pPr>
    </w:p>
    <w:p w14:paraId="091F0DDC" w14:textId="7AC237BB" w:rsidR="00AE6D3F" w:rsidRDefault="00AE6D3F" w:rsidP="00AE6D3F">
      <w:pPr>
        <w:pStyle w:val="Paragraphedeliste"/>
        <w:numPr>
          <w:ilvl w:val="0"/>
          <w:numId w:val="5"/>
        </w:num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 xml:space="preserve">E. BERUSSEAU donne des nouvelles de la famille </w:t>
      </w:r>
      <w:proofErr w:type="spellStart"/>
      <w:r>
        <w:rPr>
          <w:rFonts w:ascii="Georgia" w:eastAsia="Times New Roman" w:hAnsi="Georgia" w:cs="Times New Roman"/>
          <w:lang w:eastAsia="fr-FR"/>
        </w:rPr>
        <w:t>Baillargeau</w:t>
      </w:r>
      <w:proofErr w:type="spellEnd"/>
      <w:r>
        <w:rPr>
          <w:rFonts w:ascii="Georgia" w:eastAsia="Times New Roman" w:hAnsi="Georgia" w:cs="Times New Roman"/>
          <w:lang w:eastAsia="fr-FR"/>
        </w:rPr>
        <w:t xml:space="preserve"> dont elle avait signalé le comportement lors de la précédente séance. G. JOUANNET dit qu’un membre de la famille a fait une demande d’APAH et doit être placé en résidence spécialisée. G. JOUANNET évoque d’autres cas de personnes isolées. P. BROUHARD répond qu’il est difficile d’aider les administrés contre leur volonté : les capacités d’action du CCAS restent limitées.</w:t>
      </w:r>
    </w:p>
    <w:p w14:paraId="5CA7FC76" w14:textId="77777777" w:rsidR="00AE6D3F" w:rsidRPr="00AE6D3F" w:rsidRDefault="00AE6D3F" w:rsidP="00AE6D3F">
      <w:pPr>
        <w:pStyle w:val="Paragraphedeliste"/>
        <w:rPr>
          <w:rFonts w:ascii="Georgia" w:eastAsia="Times New Roman" w:hAnsi="Georgia" w:cs="Times New Roman"/>
          <w:lang w:eastAsia="fr-FR"/>
        </w:rPr>
      </w:pPr>
    </w:p>
    <w:p w14:paraId="07E0F873" w14:textId="6BD2F5FA" w:rsidR="00AE6D3F" w:rsidRDefault="00AE6D3F" w:rsidP="00AE6D3F">
      <w:pPr>
        <w:pStyle w:val="Paragraphedeliste"/>
        <w:numPr>
          <w:ilvl w:val="0"/>
          <w:numId w:val="5"/>
        </w:num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G. JOUANNET dit qu’elle va mettre à jour la liste des personnes isolées recensées dans le Plan Communal de Sauvegarde et qu’elle sollicite les membres du CCAS pour avoir une liste la plus exhaustive possible.</w:t>
      </w:r>
    </w:p>
    <w:p w14:paraId="3A4568D1" w14:textId="77777777" w:rsidR="004C1348" w:rsidRPr="00FD046D" w:rsidRDefault="004C1348" w:rsidP="003E73BA">
      <w:pPr>
        <w:spacing w:after="0" w:line="240" w:lineRule="auto"/>
        <w:jc w:val="both"/>
        <w:rPr>
          <w:rFonts w:ascii="Georgia" w:eastAsia="Times New Roman" w:hAnsi="Georgia" w:cs="Times New Roman"/>
          <w:color w:val="FF0000"/>
          <w:lang w:eastAsia="fr-FR"/>
        </w:rPr>
      </w:pPr>
    </w:p>
    <w:p w14:paraId="1ACCFD2C" w14:textId="77777777" w:rsidR="00A138C9" w:rsidRDefault="00A138C9" w:rsidP="00A138C9">
      <w:pPr>
        <w:spacing w:after="0" w:line="240" w:lineRule="auto"/>
        <w:jc w:val="both"/>
        <w:rPr>
          <w:rFonts w:ascii="Georgia" w:eastAsia="Times New Roman" w:hAnsi="Georgia" w:cs="Times New Roman"/>
          <w:lang w:eastAsia="fr-FR"/>
        </w:rPr>
      </w:pPr>
    </w:p>
    <w:p w14:paraId="61515829" w14:textId="4808F60A" w:rsidR="00A138C9" w:rsidRDefault="00A138C9" w:rsidP="00A138C9">
      <w:p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Ayant fait le tour des questions la séance est levée à 1</w:t>
      </w:r>
      <w:r w:rsidR="00951E3F">
        <w:rPr>
          <w:rFonts w:ascii="Georgia" w:eastAsia="Times New Roman" w:hAnsi="Georgia" w:cs="Times New Roman"/>
          <w:lang w:eastAsia="fr-FR"/>
        </w:rPr>
        <w:t>7</w:t>
      </w:r>
      <w:r>
        <w:rPr>
          <w:rFonts w:ascii="Georgia" w:eastAsia="Times New Roman" w:hAnsi="Georgia" w:cs="Times New Roman"/>
          <w:lang w:eastAsia="fr-FR"/>
        </w:rPr>
        <w:t>h</w:t>
      </w:r>
      <w:r w:rsidR="00951E3F">
        <w:rPr>
          <w:rFonts w:ascii="Georgia" w:eastAsia="Times New Roman" w:hAnsi="Georgia" w:cs="Times New Roman"/>
          <w:lang w:eastAsia="fr-FR"/>
        </w:rPr>
        <w:t>4</w:t>
      </w:r>
      <w:r>
        <w:rPr>
          <w:rFonts w:ascii="Georgia" w:eastAsia="Times New Roman" w:hAnsi="Georgia" w:cs="Times New Roman"/>
          <w:lang w:eastAsia="fr-FR"/>
        </w:rPr>
        <w:t>0.</w:t>
      </w:r>
    </w:p>
    <w:p w14:paraId="3494BB6A" w14:textId="77777777" w:rsidR="00A138C9" w:rsidRDefault="00A138C9" w:rsidP="00A138C9">
      <w:pPr>
        <w:spacing w:after="0" w:line="240" w:lineRule="auto"/>
        <w:jc w:val="both"/>
        <w:rPr>
          <w:rFonts w:ascii="Georgia" w:eastAsia="Times New Roman" w:hAnsi="Georgia" w:cs="Times New Roman"/>
          <w:lang w:eastAsia="fr-FR"/>
        </w:rPr>
      </w:pPr>
    </w:p>
    <w:p w14:paraId="10D90728" w14:textId="77777777" w:rsidR="00936A02" w:rsidRDefault="00936A02" w:rsidP="00A138C9">
      <w:pPr>
        <w:spacing w:after="0" w:line="240" w:lineRule="auto"/>
        <w:jc w:val="both"/>
        <w:rPr>
          <w:rFonts w:ascii="Georgia" w:eastAsia="Times New Roman" w:hAnsi="Georgia" w:cs="Times New Roman"/>
          <w:lang w:eastAsia="fr-FR"/>
        </w:rPr>
      </w:pPr>
    </w:p>
    <w:p w14:paraId="7C20EEEA" w14:textId="7808F751" w:rsidR="00A138C9" w:rsidRDefault="00A138C9" w:rsidP="00A138C9">
      <w:p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La secrétaire de séance</w:t>
      </w:r>
      <w:r w:rsidR="00936A02">
        <w:rPr>
          <w:rFonts w:ascii="Georgia" w:eastAsia="Times New Roman" w:hAnsi="Georgia" w:cs="Times New Roman"/>
          <w:lang w:eastAsia="fr-FR"/>
        </w:rPr>
        <w:t>,</w:t>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t>Le Président du CCAS</w:t>
      </w:r>
      <w:r w:rsidR="00936A02">
        <w:rPr>
          <w:rFonts w:ascii="Georgia" w:eastAsia="Times New Roman" w:hAnsi="Georgia" w:cs="Times New Roman"/>
          <w:lang w:eastAsia="fr-FR"/>
        </w:rPr>
        <w:t>,</w:t>
      </w:r>
    </w:p>
    <w:p w14:paraId="482F05B0" w14:textId="4EFA0A67" w:rsidR="00936A02" w:rsidRDefault="00936A02" w:rsidP="00A138C9">
      <w:pPr>
        <w:spacing w:after="0" w:line="240" w:lineRule="auto"/>
        <w:jc w:val="both"/>
        <w:rPr>
          <w:rFonts w:ascii="Georgia" w:eastAsia="Times New Roman" w:hAnsi="Georgia" w:cs="Times New Roman"/>
          <w:lang w:eastAsia="fr-FR"/>
        </w:rPr>
      </w:pPr>
    </w:p>
    <w:p w14:paraId="2E445835" w14:textId="77777777" w:rsidR="00A138C9" w:rsidRDefault="00A138C9" w:rsidP="00A138C9">
      <w:pPr>
        <w:spacing w:after="0" w:line="240" w:lineRule="auto"/>
        <w:jc w:val="both"/>
        <w:rPr>
          <w:rFonts w:ascii="Georgia" w:eastAsia="Times New Roman" w:hAnsi="Georgia" w:cs="Times New Roman"/>
          <w:lang w:eastAsia="fr-FR"/>
        </w:rPr>
      </w:pPr>
    </w:p>
    <w:p w14:paraId="516EDA3A" w14:textId="0C62224A" w:rsidR="00A04CDF" w:rsidRPr="00A138C9" w:rsidRDefault="00A138C9" w:rsidP="00A138C9">
      <w:pPr>
        <w:spacing w:after="0" w:line="240" w:lineRule="auto"/>
        <w:jc w:val="both"/>
        <w:rPr>
          <w:rFonts w:ascii="Georgia" w:eastAsia="Times New Roman" w:hAnsi="Georgia" w:cs="Times New Roman"/>
          <w:lang w:eastAsia="fr-FR"/>
        </w:rPr>
      </w:pPr>
      <w:r>
        <w:rPr>
          <w:rFonts w:ascii="Georgia" w:eastAsia="Times New Roman" w:hAnsi="Georgia" w:cs="Times New Roman"/>
          <w:lang w:eastAsia="fr-FR"/>
        </w:rPr>
        <w:t xml:space="preserve">Madame </w:t>
      </w:r>
      <w:r w:rsidR="00936A02">
        <w:rPr>
          <w:rFonts w:ascii="Georgia" w:eastAsia="Times New Roman" w:hAnsi="Georgia" w:cs="Times New Roman"/>
          <w:lang w:eastAsia="fr-FR"/>
        </w:rPr>
        <w:t>JOUANNET Ghsilaine</w:t>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r>
      <w:r>
        <w:rPr>
          <w:rFonts w:ascii="Georgia" w:eastAsia="Times New Roman" w:hAnsi="Georgia" w:cs="Times New Roman"/>
          <w:lang w:eastAsia="fr-FR"/>
        </w:rPr>
        <w:tab/>
        <w:t>Monsieur BROUHARD Patrice</w:t>
      </w:r>
    </w:p>
    <w:sectPr w:rsidR="00A04CDF" w:rsidRPr="00A13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FB2"/>
    <w:multiLevelType w:val="hybridMultilevel"/>
    <w:tmpl w:val="48042E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804F9"/>
    <w:multiLevelType w:val="hybridMultilevel"/>
    <w:tmpl w:val="CFA47F98"/>
    <w:lvl w:ilvl="0" w:tplc="040C0001">
      <w:start w:val="2024"/>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333399"/>
    <w:multiLevelType w:val="hybridMultilevel"/>
    <w:tmpl w:val="3474C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675AC4"/>
    <w:multiLevelType w:val="hybridMultilevel"/>
    <w:tmpl w:val="5100F448"/>
    <w:lvl w:ilvl="0" w:tplc="0B94764A">
      <w:start w:val="2016"/>
      <w:numFmt w:val="bullet"/>
      <w:lvlText w:val="-"/>
      <w:lvlJc w:val="left"/>
      <w:pPr>
        <w:ind w:left="720" w:hanging="360"/>
      </w:pPr>
      <w:rPr>
        <w:rFonts w:ascii="Georgia" w:eastAsia="Times New Roman" w:hAnsi="Georgia"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0571FE"/>
    <w:multiLevelType w:val="hybridMultilevel"/>
    <w:tmpl w:val="FCFA8A62"/>
    <w:lvl w:ilvl="0" w:tplc="53EAC35A">
      <w:start w:val="1"/>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8638C5"/>
    <w:multiLevelType w:val="hybridMultilevel"/>
    <w:tmpl w:val="46EE8E96"/>
    <w:lvl w:ilvl="0" w:tplc="D0FAC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60"/>
    <w:rsid w:val="00002D3B"/>
    <w:rsid w:val="000508C8"/>
    <w:rsid w:val="000809F2"/>
    <w:rsid w:val="00081F08"/>
    <w:rsid w:val="000A4387"/>
    <w:rsid w:val="000D59D9"/>
    <w:rsid w:val="0010768A"/>
    <w:rsid w:val="0011262D"/>
    <w:rsid w:val="00117ACC"/>
    <w:rsid w:val="00135563"/>
    <w:rsid w:val="00135A82"/>
    <w:rsid w:val="0014461D"/>
    <w:rsid w:val="001C39E1"/>
    <w:rsid w:val="00201292"/>
    <w:rsid w:val="00203160"/>
    <w:rsid w:val="0021484F"/>
    <w:rsid w:val="00285FC9"/>
    <w:rsid w:val="002E738B"/>
    <w:rsid w:val="002F7A7F"/>
    <w:rsid w:val="0031506A"/>
    <w:rsid w:val="00322233"/>
    <w:rsid w:val="00322B01"/>
    <w:rsid w:val="0032532F"/>
    <w:rsid w:val="003C6855"/>
    <w:rsid w:val="003E611E"/>
    <w:rsid w:val="003E73BA"/>
    <w:rsid w:val="004038E2"/>
    <w:rsid w:val="00433804"/>
    <w:rsid w:val="004350BC"/>
    <w:rsid w:val="00447A4F"/>
    <w:rsid w:val="00474E65"/>
    <w:rsid w:val="00476E02"/>
    <w:rsid w:val="004A353D"/>
    <w:rsid w:val="004C1348"/>
    <w:rsid w:val="004E6663"/>
    <w:rsid w:val="00500182"/>
    <w:rsid w:val="00502B75"/>
    <w:rsid w:val="005244D5"/>
    <w:rsid w:val="00534ADF"/>
    <w:rsid w:val="00542A57"/>
    <w:rsid w:val="00544EBE"/>
    <w:rsid w:val="00556956"/>
    <w:rsid w:val="005C76B7"/>
    <w:rsid w:val="005C7BDC"/>
    <w:rsid w:val="005E4A6C"/>
    <w:rsid w:val="005E6915"/>
    <w:rsid w:val="005F1D16"/>
    <w:rsid w:val="00600FD2"/>
    <w:rsid w:val="00601251"/>
    <w:rsid w:val="0060183B"/>
    <w:rsid w:val="00620F4E"/>
    <w:rsid w:val="006811F2"/>
    <w:rsid w:val="00681F36"/>
    <w:rsid w:val="006A0EDC"/>
    <w:rsid w:val="006D372F"/>
    <w:rsid w:val="006F4918"/>
    <w:rsid w:val="006F49A5"/>
    <w:rsid w:val="00715B26"/>
    <w:rsid w:val="0076168C"/>
    <w:rsid w:val="007726D2"/>
    <w:rsid w:val="00797000"/>
    <w:rsid w:val="007A023E"/>
    <w:rsid w:val="007A2DF6"/>
    <w:rsid w:val="007D2A25"/>
    <w:rsid w:val="00844FCC"/>
    <w:rsid w:val="008661B8"/>
    <w:rsid w:val="00915893"/>
    <w:rsid w:val="00936A02"/>
    <w:rsid w:val="00951E3F"/>
    <w:rsid w:val="00986FDC"/>
    <w:rsid w:val="00A04CDF"/>
    <w:rsid w:val="00A138C9"/>
    <w:rsid w:val="00A23837"/>
    <w:rsid w:val="00A24742"/>
    <w:rsid w:val="00A25E15"/>
    <w:rsid w:val="00A47AFB"/>
    <w:rsid w:val="00AB368F"/>
    <w:rsid w:val="00AC197E"/>
    <w:rsid w:val="00AC5BF7"/>
    <w:rsid w:val="00AE6D3F"/>
    <w:rsid w:val="00B0483D"/>
    <w:rsid w:val="00B718FD"/>
    <w:rsid w:val="00B81AA3"/>
    <w:rsid w:val="00B844A5"/>
    <w:rsid w:val="00BA063D"/>
    <w:rsid w:val="00C06072"/>
    <w:rsid w:val="00C24DC0"/>
    <w:rsid w:val="00C30D95"/>
    <w:rsid w:val="00C46A3C"/>
    <w:rsid w:val="00C538AB"/>
    <w:rsid w:val="00CF658A"/>
    <w:rsid w:val="00D058E5"/>
    <w:rsid w:val="00D0684B"/>
    <w:rsid w:val="00D9423D"/>
    <w:rsid w:val="00D95979"/>
    <w:rsid w:val="00DB577C"/>
    <w:rsid w:val="00E06F27"/>
    <w:rsid w:val="00E37B54"/>
    <w:rsid w:val="00E77F10"/>
    <w:rsid w:val="00E83A4D"/>
    <w:rsid w:val="00EA7566"/>
    <w:rsid w:val="00EE2D9C"/>
    <w:rsid w:val="00F00E42"/>
    <w:rsid w:val="00F6573B"/>
    <w:rsid w:val="00F750EE"/>
    <w:rsid w:val="00FB3B8D"/>
    <w:rsid w:val="00FD046D"/>
    <w:rsid w:val="00FF1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2515"/>
  <w15:docId w15:val="{9682654D-AC3B-4C6E-AFEF-95F36F46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F36"/>
    <w:pPr>
      <w:ind w:left="720"/>
      <w:contextualSpacing/>
    </w:pPr>
  </w:style>
  <w:style w:type="paragraph" w:customStyle="1" w:styleId="western">
    <w:name w:val="western"/>
    <w:basedOn w:val="Normal"/>
    <w:rsid w:val="00715B26"/>
    <w:pPr>
      <w:spacing w:before="240" w:after="24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0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2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10387">
      <w:bodyDiv w:val="1"/>
      <w:marLeft w:val="0"/>
      <w:marRight w:val="0"/>
      <w:marTop w:val="0"/>
      <w:marBottom w:val="0"/>
      <w:divBdr>
        <w:top w:val="none" w:sz="0" w:space="0" w:color="auto"/>
        <w:left w:val="none" w:sz="0" w:space="0" w:color="auto"/>
        <w:bottom w:val="none" w:sz="0" w:space="0" w:color="auto"/>
        <w:right w:val="none" w:sz="0" w:space="0" w:color="auto"/>
      </w:divBdr>
      <w:divsChild>
        <w:div w:id="418916872">
          <w:marLeft w:val="0"/>
          <w:marRight w:val="0"/>
          <w:marTop w:val="0"/>
          <w:marBottom w:val="0"/>
          <w:divBdr>
            <w:top w:val="none" w:sz="0" w:space="0" w:color="auto"/>
            <w:left w:val="none" w:sz="0" w:space="0" w:color="auto"/>
            <w:bottom w:val="none" w:sz="0" w:space="0" w:color="auto"/>
            <w:right w:val="none" w:sz="0" w:space="0" w:color="auto"/>
          </w:divBdr>
          <w:divsChild>
            <w:div w:id="1457946070">
              <w:marLeft w:val="0"/>
              <w:marRight w:val="0"/>
              <w:marTop w:val="0"/>
              <w:marBottom w:val="0"/>
              <w:divBdr>
                <w:top w:val="none" w:sz="0" w:space="0" w:color="auto"/>
                <w:left w:val="none" w:sz="0" w:space="0" w:color="auto"/>
                <w:bottom w:val="none" w:sz="0" w:space="0" w:color="auto"/>
                <w:right w:val="none" w:sz="0" w:space="0" w:color="auto"/>
              </w:divBdr>
              <w:divsChild>
                <w:div w:id="1336765413">
                  <w:marLeft w:val="0"/>
                  <w:marRight w:val="0"/>
                  <w:marTop w:val="0"/>
                  <w:marBottom w:val="0"/>
                  <w:divBdr>
                    <w:top w:val="none" w:sz="0" w:space="0" w:color="auto"/>
                    <w:left w:val="none" w:sz="0" w:space="0" w:color="auto"/>
                    <w:bottom w:val="none" w:sz="0" w:space="0" w:color="auto"/>
                    <w:right w:val="none" w:sz="0" w:space="0" w:color="auto"/>
                  </w:divBdr>
                  <w:divsChild>
                    <w:div w:id="918297240">
                      <w:marLeft w:val="0"/>
                      <w:marRight w:val="0"/>
                      <w:marTop w:val="0"/>
                      <w:marBottom w:val="360"/>
                      <w:divBdr>
                        <w:top w:val="none" w:sz="0" w:space="0" w:color="auto"/>
                        <w:left w:val="none" w:sz="0" w:space="0" w:color="auto"/>
                        <w:bottom w:val="none" w:sz="0" w:space="0" w:color="auto"/>
                        <w:right w:val="none" w:sz="0" w:space="0" w:color="auto"/>
                      </w:divBdr>
                      <w:divsChild>
                        <w:div w:id="1417553007">
                          <w:marLeft w:val="0"/>
                          <w:marRight w:val="0"/>
                          <w:marTop w:val="0"/>
                          <w:marBottom w:val="0"/>
                          <w:divBdr>
                            <w:top w:val="single" w:sz="6" w:space="12" w:color="DCD8DA"/>
                            <w:left w:val="single" w:sz="6" w:space="18" w:color="DCD8DA"/>
                            <w:bottom w:val="single" w:sz="6" w:space="12" w:color="DCD8DA"/>
                            <w:right w:val="single" w:sz="6" w:space="18" w:color="DCD8DA"/>
                          </w:divBdr>
                          <w:divsChild>
                            <w:div w:id="1735814300">
                              <w:marLeft w:val="0"/>
                              <w:marRight w:val="0"/>
                              <w:marTop w:val="0"/>
                              <w:marBottom w:val="0"/>
                              <w:divBdr>
                                <w:top w:val="none" w:sz="0" w:space="0" w:color="auto"/>
                                <w:left w:val="none" w:sz="0" w:space="0" w:color="auto"/>
                                <w:bottom w:val="none" w:sz="0" w:space="0" w:color="auto"/>
                                <w:right w:val="none" w:sz="0" w:space="0" w:color="auto"/>
                              </w:divBdr>
                              <w:divsChild>
                                <w:div w:id="258223116">
                                  <w:marLeft w:val="0"/>
                                  <w:marRight w:val="0"/>
                                  <w:marTop w:val="0"/>
                                  <w:marBottom w:val="0"/>
                                  <w:divBdr>
                                    <w:top w:val="none" w:sz="0" w:space="0" w:color="auto"/>
                                    <w:left w:val="none" w:sz="0" w:space="0" w:color="auto"/>
                                    <w:bottom w:val="none" w:sz="0" w:space="0" w:color="auto"/>
                                    <w:right w:val="none" w:sz="0" w:space="0" w:color="auto"/>
                                  </w:divBdr>
                                  <w:divsChild>
                                    <w:div w:id="5417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1285</Words>
  <Characters>7071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Soluris</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soluris</dc:creator>
  <cp:lastModifiedBy>Directeur General des services</cp:lastModifiedBy>
  <cp:revision>12</cp:revision>
  <cp:lastPrinted>2016-11-04T10:47:00Z</cp:lastPrinted>
  <dcterms:created xsi:type="dcterms:W3CDTF">2024-10-11T10:19:00Z</dcterms:created>
  <dcterms:modified xsi:type="dcterms:W3CDTF">2025-02-18T12:58:00Z</dcterms:modified>
</cp:coreProperties>
</file>